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FE206" w14:textId="55FFC693" w:rsidR="000B6DFF" w:rsidRPr="000B6DFF" w:rsidRDefault="00221321" w:rsidP="000B6DFF">
      <w:pPr>
        <w:jc w:val="center"/>
        <w:rPr>
          <w:b/>
          <w:sz w:val="24"/>
        </w:rPr>
      </w:pPr>
      <w:r>
        <w:rPr>
          <w:rFonts w:hint="eastAsia"/>
          <w:b/>
          <w:sz w:val="24"/>
        </w:rPr>
        <w:t>S</w:t>
      </w:r>
      <w:r>
        <w:rPr>
          <w:b/>
          <w:sz w:val="24"/>
        </w:rPr>
        <w:t>IPS</w:t>
      </w:r>
      <w:r w:rsidR="000B6DFF" w:rsidRPr="000B6DFF">
        <w:rPr>
          <w:rFonts w:hint="eastAsia"/>
          <w:b/>
          <w:sz w:val="24"/>
        </w:rPr>
        <w:t>理事への</w:t>
      </w:r>
      <w:r w:rsidR="00C147DA">
        <w:rPr>
          <w:rFonts w:hint="eastAsia"/>
          <w:b/>
          <w:sz w:val="24"/>
        </w:rPr>
        <w:t>業務</w:t>
      </w:r>
      <w:r w:rsidR="000B6DFF" w:rsidRPr="000B6DFF">
        <w:rPr>
          <w:rFonts w:hint="eastAsia"/>
          <w:b/>
          <w:sz w:val="24"/>
        </w:rPr>
        <w:t>委託について</w:t>
      </w:r>
    </w:p>
    <w:p w14:paraId="73CF0B52" w14:textId="0CE88804" w:rsidR="000B6DFF" w:rsidRDefault="000B6DFF" w:rsidP="000B6DFF">
      <w:pPr>
        <w:jc w:val="center"/>
        <w:rPr>
          <w:sz w:val="24"/>
        </w:rPr>
      </w:pPr>
    </w:p>
    <w:p w14:paraId="247D28F2" w14:textId="7098853B" w:rsidR="00B72CD3" w:rsidRDefault="00B72CD3" w:rsidP="00B72CD3">
      <w:pPr>
        <w:pStyle w:val="a9"/>
        <w:numPr>
          <w:ilvl w:val="0"/>
          <w:numId w:val="3"/>
        </w:numPr>
        <w:ind w:leftChars="0"/>
        <w:jc w:val="left"/>
      </w:pPr>
      <w:r>
        <w:rPr>
          <w:rFonts w:hint="eastAsia"/>
        </w:rPr>
        <w:t>S</w:t>
      </w:r>
      <w:r>
        <w:t>IPS</w:t>
      </w:r>
      <w:r>
        <w:rPr>
          <w:rFonts w:hint="eastAsia"/>
        </w:rPr>
        <w:t>定例業務の委託</w:t>
      </w:r>
    </w:p>
    <w:p w14:paraId="68F22E77" w14:textId="72EE6002" w:rsidR="000B6DFF" w:rsidRDefault="00C147DA" w:rsidP="00B72CD3">
      <w:pPr>
        <w:ind w:firstLineChars="100" w:firstLine="210"/>
        <w:jc w:val="left"/>
      </w:pPr>
      <w:r>
        <w:rPr>
          <w:rFonts w:hint="eastAsia"/>
        </w:rPr>
        <w:t>一般社団法人サプライチェーン情報基盤研究会</w:t>
      </w:r>
      <w:r w:rsidR="00B72CD3">
        <w:rPr>
          <w:rFonts w:hint="eastAsia"/>
        </w:rPr>
        <w:t>（</w:t>
      </w:r>
      <w:r w:rsidR="00B72CD3">
        <w:rPr>
          <w:rFonts w:hint="eastAsia"/>
        </w:rPr>
        <w:t>S</w:t>
      </w:r>
      <w:r w:rsidR="00B72CD3">
        <w:t>IPS</w:t>
      </w:r>
      <w:r w:rsidR="00B72CD3">
        <w:rPr>
          <w:rFonts w:hint="eastAsia"/>
        </w:rPr>
        <w:t>）</w:t>
      </w:r>
      <w:r w:rsidR="000B6DFF">
        <w:rPr>
          <w:rFonts w:hint="eastAsia"/>
        </w:rPr>
        <w:t>の事業活動の内、理事会で必要と認めた作業は、必要に応じて</w:t>
      </w:r>
      <w:r>
        <w:rPr>
          <w:rFonts w:hint="eastAsia"/>
        </w:rPr>
        <w:t>業務執行理事が所長を務める</w:t>
      </w:r>
      <w:r w:rsidR="000B6DFF">
        <w:rPr>
          <w:rFonts w:hint="eastAsia"/>
        </w:rPr>
        <w:t>ビジネスインフラ研究所（所長　菅又久直）に委託する。</w:t>
      </w:r>
    </w:p>
    <w:p w14:paraId="2DED77CE" w14:textId="2CD30BDB" w:rsidR="000B6DFF" w:rsidRPr="00266950" w:rsidRDefault="000B6DFF" w:rsidP="00B72CD3">
      <w:pPr>
        <w:pStyle w:val="a9"/>
        <w:numPr>
          <w:ilvl w:val="0"/>
          <w:numId w:val="4"/>
        </w:numPr>
        <w:ind w:leftChars="0"/>
        <w:jc w:val="left"/>
      </w:pPr>
      <w:r>
        <w:rPr>
          <w:rFonts w:hint="eastAsia"/>
        </w:rPr>
        <w:t>委託内容には次の作業を含む。</w:t>
      </w:r>
    </w:p>
    <w:p w14:paraId="0A19D4E2" w14:textId="1811E17B" w:rsidR="000B6DFF" w:rsidRDefault="000B6DFF" w:rsidP="000B6DFF">
      <w:pPr>
        <w:numPr>
          <w:ilvl w:val="0"/>
          <w:numId w:val="1"/>
        </w:numPr>
        <w:jc w:val="left"/>
      </w:pPr>
      <w:r>
        <w:rPr>
          <w:rFonts w:hint="eastAsia"/>
        </w:rPr>
        <w:t>S</w:t>
      </w:r>
      <w:r>
        <w:t>IPS</w:t>
      </w:r>
      <w:r>
        <w:rPr>
          <w:rFonts w:hint="eastAsia"/>
        </w:rPr>
        <w:t>事業のプロジェクト管理</w:t>
      </w:r>
    </w:p>
    <w:p w14:paraId="1C089AAD" w14:textId="11BD8289" w:rsidR="000B6DFF" w:rsidRDefault="000B6DFF" w:rsidP="000B6DFF">
      <w:pPr>
        <w:numPr>
          <w:ilvl w:val="0"/>
          <w:numId w:val="1"/>
        </w:numPr>
        <w:jc w:val="left"/>
      </w:pPr>
      <w:r>
        <w:rPr>
          <w:rFonts w:hint="eastAsia"/>
        </w:rPr>
        <w:t>会議（総会、理事会、幹事会等）資料の作成</w:t>
      </w:r>
    </w:p>
    <w:p w14:paraId="112297A6" w14:textId="1FFA68D2" w:rsidR="000B6DFF" w:rsidRDefault="000B6DFF" w:rsidP="000B6DFF">
      <w:pPr>
        <w:numPr>
          <w:ilvl w:val="0"/>
          <w:numId w:val="1"/>
        </w:numPr>
        <w:jc w:val="left"/>
      </w:pPr>
      <w:r>
        <w:rPr>
          <w:rFonts w:hint="eastAsia"/>
        </w:rPr>
        <w:t>S</w:t>
      </w:r>
      <w:r>
        <w:t>IPS WEB</w:t>
      </w:r>
      <w:r w:rsidR="00843BA5">
        <w:rPr>
          <w:rFonts w:hint="eastAsia"/>
        </w:rPr>
        <w:t>及びレジストリ</w:t>
      </w:r>
      <w:r>
        <w:rPr>
          <w:rFonts w:hint="eastAsia"/>
        </w:rPr>
        <w:t>の更新</w:t>
      </w:r>
    </w:p>
    <w:p w14:paraId="772062A4" w14:textId="415E1520" w:rsidR="000B6DFF" w:rsidRDefault="000975D8" w:rsidP="000B6DFF">
      <w:pPr>
        <w:numPr>
          <w:ilvl w:val="0"/>
          <w:numId w:val="1"/>
        </w:numPr>
        <w:jc w:val="left"/>
      </w:pPr>
      <w:r>
        <w:rPr>
          <w:rFonts w:hint="eastAsia"/>
        </w:rPr>
        <w:t>国際会議報告</w:t>
      </w:r>
    </w:p>
    <w:p w14:paraId="3998EE34" w14:textId="77777777" w:rsidR="000B6DFF" w:rsidRDefault="000B6DFF" w:rsidP="000B6DFF">
      <w:pPr>
        <w:numPr>
          <w:ilvl w:val="0"/>
          <w:numId w:val="1"/>
        </w:numPr>
        <w:jc w:val="left"/>
      </w:pPr>
      <w:r>
        <w:rPr>
          <w:rFonts w:hint="eastAsia"/>
        </w:rPr>
        <w:t>その他、理事会で必要と認めた作業</w:t>
      </w:r>
    </w:p>
    <w:p w14:paraId="318160EC" w14:textId="188C05E1" w:rsidR="00B10181" w:rsidRPr="008C49E0" w:rsidRDefault="002540B2" w:rsidP="00B10181">
      <w:pPr>
        <w:pStyle w:val="a9"/>
        <w:numPr>
          <w:ilvl w:val="0"/>
          <w:numId w:val="8"/>
        </w:numPr>
        <w:ind w:leftChars="0"/>
        <w:jc w:val="left"/>
      </w:pPr>
      <w:r>
        <w:rPr>
          <w:rFonts w:hint="eastAsia"/>
        </w:rPr>
        <w:t>菅又久直理事への</w:t>
      </w:r>
      <w:r w:rsidR="00B10181">
        <w:t>SIPS</w:t>
      </w:r>
      <w:r w:rsidR="00B10181">
        <w:rPr>
          <w:rFonts w:hint="eastAsia"/>
        </w:rPr>
        <w:t>定例業務委託予算：</w:t>
      </w:r>
      <w:r w:rsidR="00B10181" w:rsidRPr="008C49E0">
        <w:rPr>
          <w:rFonts w:hint="eastAsia"/>
        </w:rPr>
        <w:t>約</w:t>
      </w:r>
      <w:r w:rsidR="00B10181" w:rsidRPr="008C49E0">
        <w:rPr>
          <w:rFonts w:hint="eastAsia"/>
        </w:rPr>
        <w:t>1</w:t>
      </w:r>
      <w:r w:rsidR="00B10181" w:rsidRPr="008C49E0">
        <w:t>20</w:t>
      </w:r>
      <w:r w:rsidR="00B10181" w:rsidRPr="008C49E0">
        <w:rPr>
          <w:rFonts w:hint="eastAsia"/>
        </w:rPr>
        <w:t>万円</w:t>
      </w:r>
    </w:p>
    <w:p w14:paraId="3AF70D51" w14:textId="06FD4D9C" w:rsidR="001F4B87" w:rsidRPr="00B10181" w:rsidRDefault="001F4B87">
      <w:pPr>
        <w:widowControl/>
        <w:jc w:val="left"/>
      </w:pPr>
    </w:p>
    <w:p w14:paraId="3E970E59" w14:textId="3E43DA86" w:rsidR="006C57CC" w:rsidRDefault="006C57CC" w:rsidP="006C57CC">
      <w:pPr>
        <w:pStyle w:val="a9"/>
        <w:widowControl/>
        <w:numPr>
          <w:ilvl w:val="0"/>
          <w:numId w:val="3"/>
        </w:numPr>
        <w:ind w:leftChars="0"/>
        <w:jc w:val="left"/>
      </w:pPr>
      <w:r>
        <w:rPr>
          <w:rFonts w:hint="eastAsia"/>
        </w:rPr>
        <w:t>受託収益事業遂行のための委託</w:t>
      </w:r>
    </w:p>
    <w:p w14:paraId="2CAD939A" w14:textId="2777FEC7" w:rsidR="006C57CC" w:rsidRDefault="006C57CC" w:rsidP="002540B2">
      <w:pPr>
        <w:widowControl/>
        <w:jc w:val="left"/>
      </w:pPr>
      <w:r>
        <w:rPr>
          <w:rFonts w:hint="eastAsia"/>
        </w:rPr>
        <w:t xml:space="preserve">　</w:t>
      </w:r>
      <w:r w:rsidR="00137216">
        <w:rPr>
          <w:rFonts w:hint="eastAsia"/>
        </w:rPr>
        <w:t>一般財団法人日本貿易関係手続簡易化協会より受託する</w:t>
      </w:r>
      <w:r w:rsidR="00137216" w:rsidRPr="003C3C13">
        <w:rPr>
          <w:rFonts w:ascii="ＭＳ 明朝" w:hAnsi="ＭＳ 明朝" w:hint="eastAsia"/>
        </w:rPr>
        <w:t>「貿易分野デジタル化連携ツールの検討に係る貿易文書の国際標準データ項目等マッピング業務</w:t>
      </w:r>
      <w:r w:rsidR="00137216">
        <w:rPr>
          <w:rFonts w:hint="eastAsia"/>
        </w:rPr>
        <w:t>」</w:t>
      </w:r>
      <w:r>
        <w:rPr>
          <w:rFonts w:hint="eastAsia"/>
        </w:rPr>
        <w:t>を遂行</w:t>
      </w:r>
      <w:r w:rsidR="003178A6">
        <w:rPr>
          <w:rFonts w:hint="eastAsia"/>
        </w:rPr>
        <w:t>するため、</w:t>
      </w:r>
      <w:r w:rsidR="003178A6">
        <w:rPr>
          <w:rFonts w:hint="eastAsia"/>
        </w:rPr>
        <w:t>S</w:t>
      </w:r>
      <w:r w:rsidR="003178A6">
        <w:t>IPS</w:t>
      </w:r>
      <w:r w:rsidR="003178A6">
        <w:rPr>
          <w:rFonts w:hint="eastAsia"/>
        </w:rPr>
        <w:t>の菅又久直理事及び遠城秀和理事に「</w:t>
      </w:r>
      <w:r w:rsidR="008C49E0">
        <w:rPr>
          <w:rFonts w:hint="eastAsia"/>
        </w:rPr>
        <w:t>トレードファイナンス参照データモデル</w:t>
      </w:r>
      <w:r w:rsidR="003178A6">
        <w:rPr>
          <w:rFonts w:hint="eastAsia"/>
        </w:rPr>
        <w:t>」</w:t>
      </w:r>
      <w:r w:rsidR="008C49E0">
        <w:rPr>
          <w:rFonts w:hint="eastAsia"/>
        </w:rPr>
        <w:t>の開発と国連</w:t>
      </w:r>
      <w:r w:rsidR="008C49E0">
        <w:rPr>
          <w:rFonts w:hint="eastAsia"/>
        </w:rPr>
        <w:t>C</w:t>
      </w:r>
      <w:r w:rsidR="008C49E0">
        <w:t>EFACT</w:t>
      </w:r>
      <w:r w:rsidR="008C49E0">
        <w:rPr>
          <w:rFonts w:hint="eastAsia"/>
        </w:rPr>
        <w:t>への提案活動を委託</w:t>
      </w:r>
      <w:r w:rsidR="003178A6">
        <w:rPr>
          <w:rFonts w:hint="eastAsia"/>
        </w:rPr>
        <w:t>する。</w:t>
      </w:r>
    </w:p>
    <w:p w14:paraId="7AC99A80" w14:textId="3F08E085" w:rsidR="00E4586B" w:rsidRDefault="00E4586B" w:rsidP="009B0C3C">
      <w:pPr>
        <w:pStyle w:val="a9"/>
        <w:widowControl/>
        <w:numPr>
          <w:ilvl w:val="1"/>
          <w:numId w:val="6"/>
        </w:numPr>
        <w:ind w:leftChars="0"/>
        <w:jc w:val="left"/>
      </w:pPr>
      <w:r>
        <w:rPr>
          <w:rFonts w:hint="eastAsia"/>
        </w:rPr>
        <w:t>菅又久直理事への委託</w:t>
      </w:r>
      <w:r w:rsidR="00B10181">
        <w:rPr>
          <w:rFonts w:hint="eastAsia"/>
        </w:rPr>
        <w:t>予定金額</w:t>
      </w:r>
      <w:r>
        <w:rPr>
          <w:rFonts w:hint="eastAsia"/>
        </w:rPr>
        <w:t>：</w:t>
      </w:r>
      <w:r w:rsidR="00B10181">
        <w:rPr>
          <w:rFonts w:hint="eastAsia"/>
        </w:rPr>
        <w:t>約</w:t>
      </w:r>
      <w:r w:rsidR="001160BC">
        <w:rPr>
          <w:rFonts w:hint="eastAsia"/>
        </w:rPr>
        <w:t>73</w:t>
      </w:r>
      <w:r w:rsidR="001160BC">
        <w:rPr>
          <w:rFonts w:hint="eastAsia"/>
        </w:rPr>
        <w:t>万円</w:t>
      </w:r>
    </w:p>
    <w:p w14:paraId="7E232249" w14:textId="4B3FDCD8" w:rsidR="001160BC" w:rsidRDefault="001160BC" w:rsidP="001160BC">
      <w:pPr>
        <w:pStyle w:val="a9"/>
        <w:widowControl/>
        <w:numPr>
          <w:ilvl w:val="0"/>
          <w:numId w:val="9"/>
        </w:numPr>
        <w:ind w:leftChars="0"/>
        <w:jc w:val="left"/>
      </w:pPr>
      <w:r>
        <w:rPr>
          <w:rFonts w:hint="eastAsia"/>
        </w:rPr>
        <w:t>国連</w:t>
      </w:r>
      <w:r>
        <w:rPr>
          <w:rFonts w:hint="eastAsia"/>
        </w:rPr>
        <w:t>C</w:t>
      </w:r>
      <w:r>
        <w:t>EFACT</w:t>
      </w:r>
      <w:r>
        <w:rPr>
          <w:rFonts w:hint="eastAsia"/>
        </w:rPr>
        <w:t>へのプロジェクト提案</w:t>
      </w:r>
    </w:p>
    <w:p w14:paraId="1000F564" w14:textId="0C929FE6" w:rsidR="001160BC" w:rsidRDefault="001160BC" w:rsidP="001160BC">
      <w:pPr>
        <w:pStyle w:val="a9"/>
        <w:widowControl/>
        <w:numPr>
          <w:ilvl w:val="0"/>
          <w:numId w:val="9"/>
        </w:numPr>
        <w:ind w:leftChars="0"/>
        <w:jc w:val="left"/>
      </w:pPr>
      <w:r>
        <w:rPr>
          <w:rFonts w:hint="eastAsia"/>
        </w:rPr>
        <w:t>トレードファイナンス情報モデル設計</w:t>
      </w:r>
    </w:p>
    <w:p w14:paraId="39C9E974" w14:textId="0A8248E0" w:rsidR="001160BC" w:rsidRDefault="001160BC" w:rsidP="001160BC">
      <w:pPr>
        <w:pStyle w:val="a9"/>
        <w:widowControl/>
        <w:numPr>
          <w:ilvl w:val="0"/>
          <w:numId w:val="9"/>
        </w:numPr>
        <w:ind w:leftChars="0"/>
        <w:jc w:val="left"/>
        <w:rPr>
          <w:rFonts w:hint="eastAsia"/>
        </w:rPr>
      </w:pPr>
      <w:r>
        <w:rPr>
          <w:rFonts w:hint="eastAsia"/>
        </w:rPr>
        <w:t>プロジェクト管理及び報告書作成</w:t>
      </w:r>
    </w:p>
    <w:p w14:paraId="4C336E5A" w14:textId="729A7276" w:rsidR="009B0C3C" w:rsidRDefault="009B0C3C" w:rsidP="009B0C3C">
      <w:pPr>
        <w:pStyle w:val="a9"/>
        <w:widowControl/>
        <w:numPr>
          <w:ilvl w:val="1"/>
          <w:numId w:val="6"/>
        </w:numPr>
        <w:ind w:leftChars="0"/>
        <w:jc w:val="left"/>
      </w:pPr>
      <w:r>
        <w:rPr>
          <w:rFonts w:hint="eastAsia"/>
        </w:rPr>
        <w:t>遠城秀和理事への委託予定金額</w:t>
      </w:r>
      <w:r w:rsidR="002540B2">
        <w:rPr>
          <w:rFonts w:hint="eastAsia"/>
        </w:rPr>
        <w:t>：約</w:t>
      </w:r>
      <w:r w:rsidR="001160BC">
        <w:t>43</w:t>
      </w:r>
      <w:r w:rsidR="002540B2">
        <w:rPr>
          <w:rFonts w:hint="eastAsia"/>
        </w:rPr>
        <w:t>万円</w:t>
      </w:r>
    </w:p>
    <w:p w14:paraId="02A8E04D" w14:textId="6CB20284" w:rsidR="001160BC" w:rsidRDefault="001160BC" w:rsidP="001160BC">
      <w:pPr>
        <w:pStyle w:val="a9"/>
        <w:widowControl/>
        <w:numPr>
          <w:ilvl w:val="0"/>
          <w:numId w:val="10"/>
        </w:numPr>
        <w:ind w:leftChars="0"/>
        <w:jc w:val="left"/>
        <w:rPr>
          <w:rFonts w:hint="eastAsia"/>
        </w:rPr>
      </w:pPr>
      <w:r>
        <w:rPr>
          <w:rFonts w:hint="eastAsia"/>
        </w:rPr>
        <w:t>トレードファイナンス参照データモデル業務要件定義書策定</w:t>
      </w:r>
    </w:p>
    <w:p w14:paraId="32C64C5E" w14:textId="77777777" w:rsidR="006C57CC" w:rsidRDefault="006C57CC" w:rsidP="006C57CC">
      <w:pPr>
        <w:widowControl/>
        <w:jc w:val="left"/>
      </w:pPr>
    </w:p>
    <w:p w14:paraId="32C6C0C2" w14:textId="1C800379" w:rsidR="00012CD2" w:rsidRDefault="00012CD2">
      <w:pPr>
        <w:widowControl/>
        <w:jc w:val="left"/>
      </w:pPr>
      <w:r>
        <w:rPr>
          <w:rFonts w:hint="eastAsia"/>
        </w:rPr>
        <w:t xml:space="preserve">　</w:t>
      </w:r>
      <w:r w:rsidR="009B0C3C">
        <w:rPr>
          <w:rFonts w:hint="eastAsia"/>
        </w:rPr>
        <w:t>以上の</w:t>
      </w:r>
      <w:r>
        <w:rPr>
          <w:rFonts w:hint="eastAsia"/>
        </w:rPr>
        <w:t>委託事業は「一般社団法人及び一般財団法人に関する法律第</w:t>
      </w:r>
      <w:r>
        <w:rPr>
          <w:rFonts w:hint="eastAsia"/>
        </w:rPr>
        <w:t>84</w:t>
      </w:r>
      <w:r>
        <w:rPr>
          <w:rFonts w:hint="eastAsia"/>
        </w:rPr>
        <w:t>条」（注</w:t>
      </w:r>
      <w:r>
        <w:rPr>
          <w:rFonts w:hint="eastAsia"/>
        </w:rPr>
        <w:t>1</w:t>
      </w:r>
      <w:r>
        <w:rPr>
          <w:rFonts w:hint="eastAsia"/>
        </w:rPr>
        <w:t>）に基づき、社員総会に承認を求めることとする。</w:t>
      </w:r>
    </w:p>
    <w:p w14:paraId="7611FAE4" w14:textId="77777777" w:rsidR="00221321" w:rsidRDefault="00221321">
      <w:pPr>
        <w:widowControl/>
        <w:jc w:val="left"/>
      </w:pPr>
    </w:p>
    <w:p w14:paraId="4A3BC751" w14:textId="77777777" w:rsidR="00012CD2" w:rsidRPr="00012CD2" w:rsidRDefault="00012CD2">
      <w:pPr>
        <w:widowControl/>
        <w:jc w:val="left"/>
        <w:rPr>
          <w:rFonts w:asciiTheme="minorEastAsia" w:eastAsiaTheme="minorEastAsia" w:hAnsiTheme="minorEastAsia"/>
        </w:rPr>
      </w:pPr>
      <w:r w:rsidRPr="00012CD2">
        <w:rPr>
          <w:rFonts w:asciiTheme="minorEastAsia" w:eastAsiaTheme="minorEastAsia" w:hAnsiTheme="minorEastAsia" w:hint="eastAsia"/>
        </w:rPr>
        <w:t>（注１）</w:t>
      </w:r>
    </w:p>
    <w:p w14:paraId="725A3FDF" w14:textId="77777777" w:rsidR="00012CD2" w:rsidRPr="00012CD2" w:rsidRDefault="00012CD2" w:rsidP="00012CD2">
      <w:pPr>
        <w:widowControl/>
        <w:pBdr>
          <w:bottom w:val="single" w:sz="6" w:space="0" w:color="A2A9B1"/>
        </w:pBdr>
        <w:spacing w:after="60"/>
        <w:jc w:val="left"/>
        <w:outlineLvl w:val="0"/>
        <w:rPr>
          <w:rFonts w:asciiTheme="minorEastAsia" w:eastAsiaTheme="minorEastAsia" w:hAnsiTheme="minorEastAsia" w:cs="Arial"/>
          <w:kern w:val="36"/>
          <w:sz w:val="24"/>
        </w:rPr>
      </w:pPr>
      <w:r w:rsidRPr="00012CD2">
        <w:rPr>
          <w:rFonts w:asciiTheme="minorEastAsia" w:eastAsiaTheme="minorEastAsia" w:hAnsiTheme="minorEastAsia" w:cs="Arial"/>
          <w:kern w:val="36"/>
          <w:sz w:val="24"/>
        </w:rPr>
        <w:t>一般社団法人及び一般財団法人に関する法律第84条</w:t>
      </w:r>
    </w:p>
    <w:p w14:paraId="0B5138DD" w14:textId="77777777" w:rsidR="00012CD2" w:rsidRPr="00012CD2" w:rsidRDefault="00012CD2" w:rsidP="00012CD2">
      <w:pPr>
        <w:widowControl/>
        <w:numPr>
          <w:ilvl w:val="0"/>
          <w:numId w:val="2"/>
        </w:numPr>
        <w:shd w:val="clear" w:color="auto" w:fill="FFFFFF"/>
        <w:spacing w:before="48" w:after="120"/>
        <w:ind w:left="768"/>
        <w:jc w:val="left"/>
        <w:rPr>
          <w:rFonts w:asciiTheme="minorEastAsia" w:eastAsiaTheme="minorEastAsia" w:hAnsiTheme="minorEastAsia" w:cs="Arial"/>
          <w:kern w:val="0"/>
          <w:szCs w:val="21"/>
        </w:rPr>
      </w:pPr>
      <w:r w:rsidRPr="00012CD2">
        <w:rPr>
          <w:rFonts w:asciiTheme="minorEastAsia" w:eastAsiaTheme="minorEastAsia" w:hAnsiTheme="minorEastAsia" w:cs="Arial"/>
          <w:kern w:val="0"/>
          <w:szCs w:val="21"/>
        </w:rPr>
        <w:t>理事は、次に掲げる場合には、社員総会において、当該取引につき重要な事実を開示し、その承認を受けなければならない。</w:t>
      </w:r>
    </w:p>
    <w:p w14:paraId="45FF2AA9" w14:textId="77777777" w:rsidR="00012CD2" w:rsidRPr="00012CD2" w:rsidRDefault="00012CD2" w:rsidP="00012CD2">
      <w:pPr>
        <w:widowControl/>
        <w:shd w:val="clear" w:color="auto" w:fill="FFFFFF"/>
        <w:spacing w:after="24"/>
        <w:ind w:left="720"/>
        <w:jc w:val="left"/>
        <w:rPr>
          <w:rFonts w:asciiTheme="minorEastAsia" w:eastAsiaTheme="minorEastAsia" w:hAnsiTheme="minorEastAsia" w:cs="Arial"/>
          <w:kern w:val="0"/>
          <w:szCs w:val="21"/>
        </w:rPr>
      </w:pPr>
      <w:r w:rsidRPr="00012CD2">
        <w:rPr>
          <w:rFonts w:asciiTheme="minorEastAsia" w:eastAsiaTheme="minorEastAsia" w:hAnsiTheme="minorEastAsia" w:cs="Arial"/>
          <w:kern w:val="0"/>
          <w:szCs w:val="21"/>
        </w:rPr>
        <w:t>一 理事が自己又は第三者のために一般社団法人の事業の部類に属する取引をしようとするとき。</w:t>
      </w:r>
    </w:p>
    <w:p w14:paraId="69146DF5" w14:textId="77777777" w:rsidR="00012CD2" w:rsidRPr="00012CD2" w:rsidRDefault="00012CD2" w:rsidP="00012CD2">
      <w:pPr>
        <w:widowControl/>
        <w:shd w:val="clear" w:color="auto" w:fill="FFFFFF"/>
        <w:spacing w:after="24"/>
        <w:ind w:left="720"/>
        <w:jc w:val="left"/>
        <w:rPr>
          <w:rFonts w:asciiTheme="minorEastAsia" w:eastAsiaTheme="minorEastAsia" w:hAnsiTheme="minorEastAsia" w:cs="Arial"/>
          <w:kern w:val="0"/>
          <w:szCs w:val="21"/>
        </w:rPr>
      </w:pPr>
      <w:r w:rsidRPr="00012CD2">
        <w:rPr>
          <w:rFonts w:asciiTheme="minorEastAsia" w:eastAsiaTheme="minorEastAsia" w:hAnsiTheme="minorEastAsia" w:cs="Arial"/>
          <w:kern w:val="0"/>
          <w:szCs w:val="21"/>
        </w:rPr>
        <w:t>二 理事が自己又は第三者のために一般社団法人と取引をしようとするとき。</w:t>
      </w:r>
    </w:p>
    <w:p w14:paraId="4FCB44AB" w14:textId="77777777" w:rsidR="00012CD2" w:rsidRPr="00012CD2" w:rsidRDefault="00012CD2" w:rsidP="00012CD2">
      <w:pPr>
        <w:widowControl/>
        <w:shd w:val="clear" w:color="auto" w:fill="FFFFFF"/>
        <w:spacing w:after="24"/>
        <w:ind w:left="720"/>
        <w:jc w:val="left"/>
        <w:rPr>
          <w:rFonts w:asciiTheme="minorEastAsia" w:eastAsiaTheme="minorEastAsia" w:hAnsiTheme="minorEastAsia" w:cs="Arial"/>
          <w:kern w:val="0"/>
          <w:szCs w:val="21"/>
        </w:rPr>
      </w:pPr>
      <w:r w:rsidRPr="00012CD2">
        <w:rPr>
          <w:rFonts w:asciiTheme="minorEastAsia" w:eastAsiaTheme="minorEastAsia" w:hAnsiTheme="minorEastAsia" w:cs="Arial"/>
          <w:kern w:val="0"/>
          <w:szCs w:val="21"/>
        </w:rPr>
        <w:lastRenderedPageBreak/>
        <w:t>三 一般社団法人が理事の債務を保証することその他理事以外の者との間において一般社団法人と当該理事との利益が相反する取引をしようとするとき。</w:t>
      </w:r>
    </w:p>
    <w:p w14:paraId="2EF48E25" w14:textId="72AAEFF1" w:rsidR="009B2072" w:rsidRPr="002540B2" w:rsidRDefault="00000000" w:rsidP="002540B2">
      <w:pPr>
        <w:widowControl/>
        <w:numPr>
          <w:ilvl w:val="0"/>
          <w:numId w:val="2"/>
        </w:numPr>
        <w:shd w:val="clear" w:color="auto" w:fill="FFFFFF"/>
        <w:spacing w:before="100" w:beforeAutospacing="1" w:after="24"/>
        <w:ind w:left="768"/>
        <w:jc w:val="left"/>
        <w:rPr>
          <w:rFonts w:asciiTheme="minorEastAsia" w:eastAsiaTheme="minorEastAsia" w:hAnsiTheme="minorEastAsia" w:cs="Arial"/>
          <w:kern w:val="0"/>
          <w:szCs w:val="21"/>
        </w:rPr>
      </w:pPr>
      <w:hyperlink r:id="rId7" w:tooltip="民法第108条" w:history="1">
        <w:r w:rsidR="00012CD2" w:rsidRPr="00012CD2">
          <w:rPr>
            <w:rFonts w:asciiTheme="minorEastAsia" w:eastAsiaTheme="minorEastAsia" w:hAnsiTheme="minorEastAsia" w:cs="Arial"/>
            <w:kern w:val="0"/>
            <w:szCs w:val="21"/>
            <w:u w:val="single"/>
          </w:rPr>
          <w:t>民法（明治二十九年法律第八十九号）第108条</w:t>
        </w:r>
      </w:hyperlink>
      <w:r w:rsidR="00012CD2" w:rsidRPr="00012CD2">
        <w:rPr>
          <w:rFonts w:asciiTheme="minorEastAsia" w:eastAsiaTheme="minorEastAsia" w:hAnsiTheme="minorEastAsia" w:cs="Arial"/>
          <w:kern w:val="0"/>
          <w:szCs w:val="21"/>
        </w:rPr>
        <w:t>の規定は、前項の承認を受けた同項第二号の取引については、適用しない。</w:t>
      </w:r>
    </w:p>
    <w:sectPr w:rsidR="009B2072" w:rsidRPr="002540B2">
      <w:headerReference w:type="default" r:id="rId8"/>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14FDE" w14:textId="77777777" w:rsidR="00A010AC" w:rsidRDefault="00A010AC" w:rsidP="00C147DA">
      <w:r>
        <w:separator/>
      </w:r>
    </w:p>
  </w:endnote>
  <w:endnote w:type="continuationSeparator" w:id="0">
    <w:p w14:paraId="39DCB854" w14:textId="77777777" w:rsidR="00A010AC" w:rsidRDefault="00A010AC" w:rsidP="00C14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8943769"/>
      <w:docPartObj>
        <w:docPartGallery w:val="Page Numbers (Bottom of Page)"/>
        <w:docPartUnique/>
      </w:docPartObj>
    </w:sdtPr>
    <w:sdtContent>
      <w:p w14:paraId="7140520C" w14:textId="77777777" w:rsidR="00012CD2" w:rsidRDefault="00012CD2">
        <w:pPr>
          <w:pStyle w:val="a5"/>
          <w:jc w:val="center"/>
        </w:pPr>
        <w:r>
          <w:fldChar w:fldCharType="begin"/>
        </w:r>
        <w:r>
          <w:instrText>PAGE   \* MERGEFORMAT</w:instrText>
        </w:r>
        <w:r>
          <w:fldChar w:fldCharType="separate"/>
        </w:r>
        <w:r>
          <w:rPr>
            <w:lang w:val="ja-JP"/>
          </w:rPr>
          <w:t>2</w:t>
        </w:r>
        <w:r>
          <w:fldChar w:fldCharType="end"/>
        </w:r>
      </w:p>
    </w:sdtContent>
  </w:sdt>
  <w:p w14:paraId="4B9893DD" w14:textId="77777777" w:rsidR="00012CD2" w:rsidRDefault="00012CD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EB7F4" w14:textId="77777777" w:rsidR="00A010AC" w:rsidRDefault="00A010AC" w:rsidP="00C147DA">
      <w:r>
        <w:separator/>
      </w:r>
    </w:p>
  </w:footnote>
  <w:footnote w:type="continuationSeparator" w:id="0">
    <w:p w14:paraId="3ABC3230" w14:textId="77777777" w:rsidR="00A010AC" w:rsidRDefault="00A010AC" w:rsidP="00C147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59B94" w14:textId="02D0F58F" w:rsidR="00C147DA" w:rsidRDefault="00E85396" w:rsidP="00C147DA">
    <w:pPr>
      <w:pStyle w:val="a3"/>
      <w:jc w:val="right"/>
    </w:pPr>
    <w:r>
      <w:rPr>
        <w:rFonts w:hint="eastAsia"/>
      </w:rPr>
      <w:t>総会</w:t>
    </w:r>
    <w:r w:rsidR="00C147DA">
      <w:rPr>
        <w:rFonts w:hint="eastAsia"/>
      </w:rPr>
      <w:t>2</w:t>
    </w:r>
    <w:r w:rsidR="00C147DA">
      <w:t>0</w:t>
    </w:r>
    <w:r w:rsidR="009B2072">
      <w:t>2</w:t>
    </w:r>
    <w:r w:rsidR="00137216">
      <w:rPr>
        <w:rFonts w:hint="eastAsia"/>
      </w:rPr>
      <w:t>3</w:t>
    </w:r>
    <w:r w:rsidR="00C147DA">
      <w:t>-1-1</w:t>
    </w:r>
    <w:r w:rsidR="00137216">
      <w:t>1</w:t>
    </w:r>
  </w:p>
  <w:p w14:paraId="278E703B" w14:textId="77777777" w:rsidR="00C147DA" w:rsidRDefault="00C147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3D4E0B"/>
    <w:multiLevelType w:val="hybridMultilevel"/>
    <w:tmpl w:val="1A30F0BC"/>
    <w:lvl w:ilvl="0" w:tplc="D9F079E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31E7721"/>
    <w:multiLevelType w:val="hybridMultilevel"/>
    <w:tmpl w:val="1748A39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2C88150E"/>
    <w:multiLevelType w:val="hybridMultilevel"/>
    <w:tmpl w:val="E2D8147C"/>
    <w:lvl w:ilvl="0" w:tplc="6742AE60">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39180F99"/>
    <w:multiLevelType w:val="multilevel"/>
    <w:tmpl w:val="1778B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FD0407E"/>
    <w:multiLevelType w:val="hybridMultilevel"/>
    <w:tmpl w:val="CC0A5670"/>
    <w:lvl w:ilvl="0" w:tplc="8666593A">
      <w:start w:val="1"/>
      <w:numFmt w:val="bullet"/>
      <w:lvlText w:val=""/>
      <w:lvlJc w:val="left"/>
      <w:pPr>
        <w:ind w:left="1070" w:hanging="440"/>
      </w:pPr>
      <w:rPr>
        <w:rFonts w:ascii="Wingdings" w:hAnsi="Wingdings" w:hint="default"/>
      </w:rPr>
    </w:lvl>
    <w:lvl w:ilvl="1" w:tplc="0409000B" w:tentative="1">
      <w:start w:val="1"/>
      <w:numFmt w:val="bullet"/>
      <w:lvlText w:val=""/>
      <w:lvlJc w:val="left"/>
      <w:pPr>
        <w:ind w:left="1510" w:hanging="440"/>
      </w:pPr>
      <w:rPr>
        <w:rFonts w:ascii="Wingdings" w:hAnsi="Wingdings" w:hint="default"/>
      </w:rPr>
    </w:lvl>
    <w:lvl w:ilvl="2" w:tplc="0409000D" w:tentative="1">
      <w:start w:val="1"/>
      <w:numFmt w:val="bullet"/>
      <w:lvlText w:val=""/>
      <w:lvlJc w:val="left"/>
      <w:pPr>
        <w:ind w:left="1950" w:hanging="440"/>
      </w:pPr>
      <w:rPr>
        <w:rFonts w:ascii="Wingdings" w:hAnsi="Wingdings" w:hint="default"/>
      </w:rPr>
    </w:lvl>
    <w:lvl w:ilvl="3" w:tplc="04090001" w:tentative="1">
      <w:start w:val="1"/>
      <w:numFmt w:val="bullet"/>
      <w:lvlText w:val=""/>
      <w:lvlJc w:val="left"/>
      <w:pPr>
        <w:ind w:left="2390" w:hanging="440"/>
      </w:pPr>
      <w:rPr>
        <w:rFonts w:ascii="Wingdings" w:hAnsi="Wingdings" w:hint="default"/>
      </w:rPr>
    </w:lvl>
    <w:lvl w:ilvl="4" w:tplc="0409000B" w:tentative="1">
      <w:start w:val="1"/>
      <w:numFmt w:val="bullet"/>
      <w:lvlText w:val=""/>
      <w:lvlJc w:val="left"/>
      <w:pPr>
        <w:ind w:left="2830" w:hanging="440"/>
      </w:pPr>
      <w:rPr>
        <w:rFonts w:ascii="Wingdings" w:hAnsi="Wingdings" w:hint="default"/>
      </w:rPr>
    </w:lvl>
    <w:lvl w:ilvl="5" w:tplc="0409000D" w:tentative="1">
      <w:start w:val="1"/>
      <w:numFmt w:val="bullet"/>
      <w:lvlText w:val=""/>
      <w:lvlJc w:val="left"/>
      <w:pPr>
        <w:ind w:left="3270" w:hanging="440"/>
      </w:pPr>
      <w:rPr>
        <w:rFonts w:ascii="Wingdings" w:hAnsi="Wingdings" w:hint="default"/>
      </w:rPr>
    </w:lvl>
    <w:lvl w:ilvl="6" w:tplc="04090001" w:tentative="1">
      <w:start w:val="1"/>
      <w:numFmt w:val="bullet"/>
      <w:lvlText w:val=""/>
      <w:lvlJc w:val="left"/>
      <w:pPr>
        <w:ind w:left="3710" w:hanging="440"/>
      </w:pPr>
      <w:rPr>
        <w:rFonts w:ascii="Wingdings" w:hAnsi="Wingdings" w:hint="default"/>
      </w:rPr>
    </w:lvl>
    <w:lvl w:ilvl="7" w:tplc="0409000B" w:tentative="1">
      <w:start w:val="1"/>
      <w:numFmt w:val="bullet"/>
      <w:lvlText w:val=""/>
      <w:lvlJc w:val="left"/>
      <w:pPr>
        <w:ind w:left="4150" w:hanging="440"/>
      </w:pPr>
      <w:rPr>
        <w:rFonts w:ascii="Wingdings" w:hAnsi="Wingdings" w:hint="default"/>
      </w:rPr>
    </w:lvl>
    <w:lvl w:ilvl="8" w:tplc="0409000D" w:tentative="1">
      <w:start w:val="1"/>
      <w:numFmt w:val="bullet"/>
      <w:lvlText w:val=""/>
      <w:lvlJc w:val="left"/>
      <w:pPr>
        <w:ind w:left="4590" w:hanging="440"/>
      </w:pPr>
      <w:rPr>
        <w:rFonts w:ascii="Wingdings" w:hAnsi="Wingdings" w:hint="default"/>
      </w:rPr>
    </w:lvl>
  </w:abstractNum>
  <w:abstractNum w:abstractNumId="5" w15:restartNumberingAfterBreak="0">
    <w:nsid w:val="5616469C"/>
    <w:multiLevelType w:val="hybridMultilevel"/>
    <w:tmpl w:val="B76C2EB4"/>
    <w:lvl w:ilvl="0" w:tplc="04090001">
      <w:start w:val="1"/>
      <w:numFmt w:val="bullet"/>
      <w:lvlText w:val=""/>
      <w:lvlJc w:val="left"/>
      <w:pPr>
        <w:ind w:left="1140" w:hanging="420"/>
      </w:pPr>
      <w:rPr>
        <w:rFonts w:ascii="Wingdings" w:hAnsi="Wingdings" w:hint="default"/>
      </w:rPr>
    </w:lvl>
    <w:lvl w:ilvl="1" w:tplc="FFFFFFFF" w:tentative="1">
      <w:start w:val="1"/>
      <w:numFmt w:val="bullet"/>
      <w:lvlText w:val=""/>
      <w:lvlJc w:val="left"/>
      <w:pPr>
        <w:ind w:left="1560" w:hanging="420"/>
      </w:pPr>
      <w:rPr>
        <w:rFonts w:ascii="Wingdings" w:hAnsi="Wingdings" w:hint="default"/>
      </w:rPr>
    </w:lvl>
    <w:lvl w:ilvl="2" w:tplc="FFFFFFFF" w:tentative="1">
      <w:start w:val="1"/>
      <w:numFmt w:val="bullet"/>
      <w:lvlText w:val=""/>
      <w:lvlJc w:val="left"/>
      <w:pPr>
        <w:ind w:left="1980" w:hanging="420"/>
      </w:pPr>
      <w:rPr>
        <w:rFonts w:ascii="Wingdings" w:hAnsi="Wingdings" w:hint="default"/>
      </w:rPr>
    </w:lvl>
    <w:lvl w:ilvl="3" w:tplc="FFFFFFFF" w:tentative="1">
      <w:start w:val="1"/>
      <w:numFmt w:val="bullet"/>
      <w:lvlText w:val=""/>
      <w:lvlJc w:val="left"/>
      <w:pPr>
        <w:ind w:left="2400" w:hanging="420"/>
      </w:pPr>
      <w:rPr>
        <w:rFonts w:ascii="Wingdings" w:hAnsi="Wingdings" w:hint="default"/>
      </w:rPr>
    </w:lvl>
    <w:lvl w:ilvl="4" w:tplc="FFFFFFFF" w:tentative="1">
      <w:start w:val="1"/>
      <w:numFmt w:val="bullet"/>
      <w:lvlText w:val=""/>
      <w:lvlJc w:val="left"/>
      <w:pPr>
        <w:ind w:left="2820" w:hanging="420"/>
      </w:pPr>
      <w:rPr>
        <w:rFonts w:ascii="Wingdings" w:hAnsi="Wingdings" w:hint="default"/>
      </w:rPr>
    </w:lvl>
    <w:lvl w:ilvl="5" w:tplc="FFFFFFFF" w:tentative="1">
      <w:start w:val="1"/>
      <w:numFmt w:val="bullet"/>
      <w:lvlText w:val=""/>
      <w:lvlJc w:val="left"/>
      <w:pPr>
        <w:ind w:left="3240" w:hanging="420"/>
      </w:pPr>
      <w:rPr>
        <w:rFonts w:ascii="Wingdings" w:hAnsi="Wingdings" w:hint="default"/>
      </w:rPr>
    </w:lvl>
    <w:lvl w:ilvl="6" w:tplc="FFFFFFFF" w:tentative="1">
      <w:start w:val="1"/>
      <w:numFmt w:val="bullet"/>
      <w:lvlText w:val=""/>
      <w:lvlJc w:val="left"/>
      <w:pPr>
        <w:ind w:left="3660" w:hanging="420"/>
      </w:pPr>
      <w:rPr>
        <w:rFonts w:ascii="Wingdings" w:hAnsi="Wingdings" w:hint="default"/>
      </w:rPr>
    </w:lvl>
    <w:lvl w:ilvl="7" w:tplc="FFFFFFFF" w:tentative="1">
      <w:start w:val="1"/>
      <w:numFmt w:val="bullet"/>
      <w:lvlText w:val=""/>
      <w:lvlJc w:val="left"/>
      <w:pPr>
        <w:ind w:left="4080" w:hanging="420"/>
      </w:pPr>
      <w:rPr>
        <w:rFonts w:ascii="Wingdings" w:hAnsi="Wingdings" w:hint="default"/>
      </w:rPr>
    </w:lvl>
    <w:lvl w:ilvl="8" w:tplc="FFFFFFFF" w:tentative="1">
      <w:start w:val="1"/>
      <w:numFmt w:val="bullet"/>
      <w:lvlText w:val=""/>
      <w:lvlJc w:val="left"/>
      <w:pPr>
        <w:ind w:left="4500" w:hanging="420"/>
      </w:pPr>
      <w:rPr>
        <w:rFonts w:ascii="Wingdings" w:hAnsi="Wingdings" w:hint="default"/>
      </w:rPr>
    </w:lvl>
  </w:abstractNum>
  <w:abstractNum w:abstractNumId="6" w15:restartNumberingAfterBreak="0">
    <w:nsid w:val="67C24B6C"/>
    <w:multiLevelType w:val="hybridMultilevel"/>
    <w:tmpl w:val="899A5754"/>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7" w15:restartNumberingAfterBreak="0">
    <w:nsid w:val="7A1D056B"/>
    <w:multiLevelType w:val="hybridMultilevel"/>
    <w:tmpl w:val="31B09394"/>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DC66489"/>
    <w:multiLevelType w:val="hybridMultilevel"/>
    <w:tmpl w:val="EF3A4A2E"/>
    <w:lvl w:ilvl="0" w:tplc="FFFFFFFF">
      <w:start w:val="1"/>
      <w:numFmt w:val="bullet"/>
      <w:lvlText w:val=""/>
      <w:lvlJc w:val="left"/>
      <w:pPr>
        <w:ind w:left="420" w:hanging="420"/>
      </w:pPr>
      <w:rPr>
        <w:rFonts w:ascii="Wingdings" w:hAnsi="Wingdings" w:hint="default"/>
      </w:rPr>
    </w:lvl>
    <w:lvl w:ilvl="1" w:tplc="04090001">
      <w:start w:val="1"/>
      <w:numFmt w:val="bullet"/>
      <w:lvlText w:val=""/>
      <w:lvlJc w:val="left"/>
      <w:pPr>
        <w:ind w:left="63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9" w15:restartNumberingAfterBreak="0">
    <w:nsid w:val="7EC76375"/>
    <w:multiLevelType w:val="hybridMultilevel"/>
    <w:tmpl w:val="BBC28446"/>
    <w:lvl w:ilvl="0" w:tplc="8666593A">
      <w:start w:val="1"/>
      <w:numFmt w:val="bullet"/>
      <w:lvlText w:val=""/>
      <w:lvlJc w:val="left"/>
      <w:pPr>
        <w:ind w:left="1070" w:hanging="440"/>
      </w:pPr>
      <w:rPr>
        <w:rFonts w:ascii="Wingdings" w:hAnsi="Wingdings" w:hint="default"/>
      </w:rPr>
    </w:lvl>
    <w:lvl w:ilvl="1" w:tplc="0409000B" w:tentative="1">
      <w:start w:val="1"/>
      <w:numFmt w:val="bullet"/>
      <w:lvlText w:val=""/>
      <w:lvlJc w:val="left"/>
      <w:pPr>
        <w:ind w:left="1510" w:hanging="440"/>
      </w:pPr>
      <w:rPr>
        <w:rFonts w:ascii="Wingdings" w:hAnsi="Wingdings" w:hint="default"/>
      </w:rPr>
    </w:lvl>
    <w:lvl w:ilvl="2" w:tplc="0409000D" w:tentative="1">
      <w:start w:val="1"/>
      <w:numFmt w:val="bullet"/>
      <w:lvlText w:val=""/>
      <w:lvlJc w:val="left"/>
      <w:pPr>
        <w:ind w:left="1950" w:hanging="440"/>
      </w:pPr>
      <w:rPr>
        <w:rFonts w:ascii="Wingdings" w:hAnsi="Wingdings" w:hint="default"/>
      </w:rPr>
    </w:lvl>
    <w:lvl w:ilvl="3" w:tplc="04090001" w:tentative="1">
      <w:start w:val="1"/>
      <w:numFmt w:val="bullet"/>
      <w:lvlText w:val=""/>
      <w:lvlJc w:val="left"/>
      <w:pPr>
        <w:ind w:left="2390" w:hanging="440"/>
      </w:pPr>
      <w:rPr>
        <w:rFonts w:ascii="Wingdings" w:hAnsi="Wingdings" w:hint="default"/>
      </w:rPr>
    </w:lvl>
    <w:lvl w:ilvl="4" w:tplc="0409000B" w:tentative="1">
      <w:start w:val="1"/>
      <w:numFmt w:val="bullet"/>
      <w:lvlText w:val=""/>
      <w:lvlJc w:val="left"/>
      <w:pPr>
        <w:ind w:left="2830" w:hanging="440"/>
      </w:pPr>
      <w:rPr>
        <w:rFonts w:ascii="Wingdings" w:hAnsi="Wingdings" w:hint="default"/>
      </w:rPr>
    </w:lvl>
    <w:lvl w:ilvl="5" w:tplc="0409000D" w:tentative="1">
      <w:start w:val="1"/>
      <w:numFmt w:val="bullet"/>
      <w:lvlText w:val=""/>
      <w:lvlJc w:val="left"/>
      <w:pPr>
        <w:ind w:left="3270" w:hanging="440"/>
      </w:pPr>
      <w:rPr>
        <w:rFonts w:ascii="Wingdings" w:hAnsi="Wingdings" w:hint="default"/>
      </w:rPr>
    </w:lvl>
    <w:lvl w:ilvl="6" w:tplc="04090001" w:tentative="1">
      <w:start w:val="1"/>
      <w:numFmt w:val="bullet"/>
      <w:lvlText w:val=""/>
      <w:lvlJc w:val="left"/>
      <w:pPr>
        <w:ind w:left="3710" w:hanging="440"/>
      </w:pPr>
      <w:rPr>
        <w:rFonts w:ascii="Wingdings" w:hAnsi="Wingdings" w:hint="default"/>
      </w:rPr>
    </w:lvl>
    <w:lvl w:ilvl="7" w:tplc="0409000B" w:tentative="1">
      <w:start w:val="1"/>
      <w:numFmt w:val="bullet"/>
      <w:lvlText w:val=""/>
      <w:lvlJc w:val="left"/>
      <w:pPr>
        <w:ind w:left="4150" w:hanging="440"/>
      </w:pPr>
      <w:rPr>
        <w:rFonts w:ascii="Wingdings" w:hAnsi="Wingdings" w:hint="default"/>
      </w:rPr>
    </w:lvl>
    <w:lvl w:ilvl="8" w:tplc="0409000D" w:tentative="1">
      <w:start w:val="1"/>
      <w:numFmt w:val="bullet"/>
      <w:lvlText w:val=""/>
      <w:lvlJc w:val="left"/>
      <w:pPr>
        <w:ind w:left="4590" w:hanging="440"/>
      </w:pPr>
      <w:rPr>
        <w:rFonts w:ascii="Wingdings" w:hAnsi="Wingdings" w:hint="default"/>
      </w:rPr>
    </w:lvl>
  </w:abstractNum>
  <w:num w:numId="1" w16cid:durableId="554200773">
    <w:abstractNumId w:val="2"/>
  </w:num>
  <w:num w:numId="2" w16cid:durableId="886842692">
    <w:abstractNumId w:val="3"/>
  </w:num>
  <w:num w:numId="3" w16cid:durableId="14770315">
    <w:abstractNumId w:val="0"/>
  </w:num>
  <w:num w:numId="4" w16cid:durableId="1296831946">
    <w:abstractNumId w:val="1"/>
  </w:num>
  <w:num w:numId="5" w16cid:durableId="2010255697">
    <w:abstractNumId w:val="7"/>
  </w:num>
  <w:num w:numId="6" w16cid:durableId="487551229">
    <w:abstractNumId w:val="8"/>
  </w:num>
  <w:num w:numId="7" w16cid:durableId="485784659">
    <w:abstractNumId w:val="5"/>
  </w:num>
  <w:num w:numId="8" w16cid:durableId="878278332">
    <w:abstractNumId w:val="6"/>
  </w:num>
  <w:num w:numId="9" w16cid:durableId="115683602">
    <w:abstractNumId w:val="4"/>
  </w:num>
  <w:num w:numId="10" w16cid:durableId="4312491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DFF"/>
    <w:rsid w:val="00012CD2"/>
    <w:rsid w:val="00085911"/>
    <w:rsid w:val="000941E9"/>
    <w:rsid w:val="000975D8"/>
    <w:rsid w:val="000B6DFF"/>
    <w:rsid w:val="0010299F"/>
    <w:rsid w:val="001160BC"/>
    <w:rsid w:val="00137216"/>
    <w:rsid w:val="001529A0"/>
    <w:rsid w:val="001C2C12"/>
    <w:rsid w:val="001C3E16"/>
    <w:rsid w:val="001F4B87"/>
    <w:rsid w:val="00221321"/>
    <w:rsid w:val="00230E4A"/>
    <w:rsid w:val="002540B2"/>
    <w:rsid w:val="003178A6"/>
    <w:rsid w:val="003515B7"/>
    <w:rsid w:val="004E2E08"/>
    <w:rsid w:val="005E5D76"/>
    <w:rsid w:val="006C57CC"/>
    <w:rsid w:val="007077B4"/>
    <w:rsid w:val="007D6019"/>
    <w:rsid w:val="00843BA5"/>
    <w:rsid w:val="00857D33"/>
    <w:rsid w:val="008C3E26"/>
    <w:rsid w:val="008C49E0"/>
    <w:rsid w:val="00956C51"/>
    <w:rsid w:val="009A5042"/>
    <w:rsid w:val="009B0C3C"/>
    <w:rsid w:val="009B2072"/>
    <w:rsid w:val="00A010AC"/>
    <w:rsid w:val="00A83574"/>
    <w:rsid w:val="00B10181"/>
    <w:rsid w:val="00B1360F"/>
    <w:rsid w:val="00B56375"/>
    <w:rsid w:val="00B72CD3"/>
    <w:rsid w:val="00BA2B81"/>
    <w:rsid w:val="00C147DA"/>
    <w:rsid w:val="00C528A6"/>
    <w:rsid w:val="00D64A86"/>
    <w:rsid w:val="00E16643"/>
    <w:rsid w:val="00E4586B"/>
    <w:rsid w:val="00E853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293140"/>
  <w15:chartTrackingRefBased/>
  <w15:docId w15:val="{AC6F7DDF-7D0B-496B-945B-6CBE59A9E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DF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147DA"/>
    <w:pPr>
      <w:tabs>
        <w:tab w:val="center" w:pos="4252"/>
        <w:tab w:val="right" w:pos="8504"/>
      </w:tabs>
      <w:snapToGrid w:val="0"/>
    </w:pPr>
  </w:style>
  <w:style w:type="character" w:customStyle="1" w:styleId="a4">
    <w:name w:val="ヘッダー (文字)"/>
    <w:basedOn w:val="a0"/>
    <w:link w:val="a3"/>
    <w:uiPriority w:val="99"/>
    <w:rsid w:val="00C147DA"/>
    <w:rPr>
      <w:rFonts w:ascii="Century" w:eastAsia="ＭＳ 明朝" w:hAnsi="Century" w:cs="Times New Roman"/>
      <w:szCs w:val="24"/>
    </w:rPr>
  </w:style>
  <w:style w:type="paragraph" w:styleId="a5">
    <w:name w:val="footer"/>
    <w:basedOn w:val="a"/>
    <w:link w:val="a6"/>
    <w:uiPriority w:val="99"/>
    <w:unhideWhenUsed/>
    <w:rsid w:val="00C147DA"/>
    <w:pPr>
      <w:tabs>
        <w:tab w:val="center" w:pos="4252"/>
        <w:tab w:val="right" w:pos="8504"/>
      </w:tabs>
      <w:snapToGrid w:val="0"/>
    </w:pPr>
  </w:style>
  <w:style w:type="character" w:customStyle="1" w:styleId="a6">
    <w:name w:val="フッター (文字)"/>
    <w:basedOn w:val="a0"/>
    <w:link w:val="a5"/>
    <w:uiPriority w:val="99"/>
    <w:rsid w:val="00C147DA"/>
    <w:rPr>
      <w:rFonts w:ascii="Century" w:eastAsia="ＭＳ 明朝" w:hAnsi="Century" w:cs="Times New Roman"/>
      <w:szCs w:val="24"/>
    </w:rPr>
  </w:style>
  <w:style w:type="paragraph" w:styleId="a7">
    <w:name w:val="Balloon Text"/>
    <w:basedOn w:val="a"/>
    <w:link w:val="a8"/>
    <w:uiPriority w:val="99"/>
    <w:semiHidden/>
    <w:unhideWhenUsed/>
    <w:rsid w:val="00C147D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147DA"/>
    <w:rPr>
      <w:rFonts w:asciiTheme="majorHAnsi" w:eastAsiaTheme="majorEastAsia" w:hAnsiTheme="majorHAnsi" w:cstheme="majorBidi"/>
      <w:sz w:val="18"/>
      <w:szCs w:val="18"/>
    </w:rPr>
  </w:style>
  <w:style w:type="paragraph" w:styleId="a9">
    <w:name w:val="List Paragraph"/>
    <w:basedOn w:val="a"/>
    <w:uiPriority w:val="34"/>
    <w:qFormat/>
    <w:rsid w:val="00B72CD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834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a.wikibooks.org/wiki/%E6%B0%91%E6%B3%95%E7%AC%AC108%E6%9D%A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2</Pages>
  <Words>147</Words>
  <Characters>840</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 久直</dc:creator>
  <cp:keywords/>
  <dc:description/>
  <cp:lastModifiedBy>菅又 久直</cp:lastModifiedBy>
  <cp:revision>9</cp:revision>
  <cp:lastPrinted>2019-05-17T00:45:00Z</cp:lastPrinted>
  <dcterms:created xsi:type="dcterms:W3CDTF">2022-05-11T01:13:00Z</dcterms:created>
  <dcterms:modified xsi:type="dcterms:W3CDTF">2023-06-03T08:47:00Z</dcterms:modified>
</cp:coreProperties>
</file>