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C9124" w14:textId="77777777" w:rsidR="003F0CB3" w:rsidRDefault="003F0CB3" w:rsidP="003F0CB3">
      <w:r>
        <w:t>WTO電子商取引交渉に関する共同議長声明を発表しました</w:t>
      </w:r>
    </w:p>
    <w:p w14:paraId="0698E5C7" w14:textId="77777777" w:rsidR="003F0CB3" w:rsidRDefault="003F0CB3" w:rsidP="003F0CB3">
      <w:r>
        <w:t>2023年12月20日</w:t>
      </w:r>
    </w:p>
    <w:p w14:paraId="32B3B2A6" w14:textId="56D09D73" w:rsidR="003F0CB3" w:rsidRDefault="003F0CB3" w:rsidP="003F0CB3"/>
    <w:p w14:paraId="32D95C5A" w14:textId="77777777" w:rsidR="003F0CB3" w:rsidRDefault="003F0CB3" w:rsidP="003F0CB3">
      <w:r>
        <w:t>12月20日（水曜日）、WTO電子商取引交渉の共同議長国である日本、豪州及びシンガポールは、13条文のデジタル貿易ルールに関する交渉の実質的妥結を宣言する共同議長声明を発表しました。</w:t>
      </w:r>
    </w:p>
    <w:p w14:paraId="57B8BE90" w14:textId="77777777" w:rsidR="003F0CB3" w:rsidRDefault="003F0CB3" w:rsidP="003F0CB3"/>
    <w:p w14:paraId="65737A4B" w14:textId="77777777" w:rsidR="003F0CB3" w:rsidRDefault="003F0CB3" w:rsidP="003F0CB3">
      <w:r>
        <w:rPr>
          <w:rFonts w:hint="eastAsia"/>
        </w:rPr>
        <w:t>日本、豪州及びシンガポールは、</w:t>
      </w:r>
      <w:r>
        <w:t>2019年1月の交渉立ち上げ以来、共同議長国として、世界貿易の90％以上を占める90の国・地域が参加するWTO電子商取引交渉を主導してきました。</w:t>
      </w:r>
    </w:p>
    <w:p w14:paraId="1A27833D" w14:textId="77777777" w:rsidR="003F0CB3" w:rsidRDefault="003F0CB3" w:rsidP="003F0CB3">
      <w:r>
        <w:rPr>
          <w:rFonts w:hint="eastAsia"/>
        </w:rPr>
        <w:t>この度、共同議長声明を発表し、</w:t>
      </w:r>
      <w:r>
        <w:t>13条文のデジタル貿易ルールに関する交渉の実質的妥結を宣言しました。</w:t>
      </w:r>
    </w:p>
    <w:p w14:paraId="22C3A8FE" w14:textId="77777777" w:rsidR="003F0CB3" w:rsidRDefault="003F0CB3" w:rsidP="003F0CB3">
      <w:r>
        <w:rPr>
          <w:rFonts w:hint="eastAsia"/>
        </w:rPr>
        <w:t>共同議長声明のポイントは以下のとおりです。</w:t>
      </w:r>
    </w:p>
    <w:p w14:paraId="4736CFF2" w14:textId="77777777" w:rsidR="003F0CB3" w:rsidRDefault="003F0CB3" w:rsidP="003F0CB3"/>
    <w:p w14:paraId="1CD44F2F" w14:textId="77777777" w:rsidR="003F0CB3" w:rsidRDefault="003F0CB3" w:rsidP="003F0CB3">
      <w:r>
        <w:t>13条文のデジタル貿易ルールについて、交渉を実質的に妥結した。</w:t>
      </w:r>
    </w:p>
    <w:p w14:paraId="17EE7081" w14:textId="77777777" w:rsidR="003F0CB3" w:rsidRDefault="003F0CB3" w:rsidP="003F0CB3">
      <w:r>
        <w:rPr>
          <w:rFonts w:hint="eastAsia"/>
        </w:rPr>
        <w:t>暗号法を使用する情報通信技術製品に関する条文等、残された条文の収斂に向けて引き続き努力する。</w:t>
      </w:r>
    </w:p>
    <w:p w14:paraId="315EC1B5" w14:textId="77777777" w:rsidR="003F0CB3" w:rsidRDefault="003F0CB3" w:rsidP="003F0CB3">
      <w:r>
        <w:rPr>
          <w:rFonts w:hint="eastAsia"/>
        </w:rPr>
        <w:t>電子的送信に対する関税に関する条文について、協定の商業的影響を増大させる野心的なコミットメントに向けたコンセンサスに、交渉参加国・地域が加わることを奨励。</w:t>
      </w:r>
    </w:p>
    <w:p w14:paraId="1B3A031D" w14:textId="77777777" w:rsidR="003F0CB3" w:rsidRDefault="003F0CB3" w:rsidP="003F0CB3">
      <w:r>
        <w:rPr>
          <w:rFonts w:hint="eastAsia"/>
        </w:rPr>
        <w:t>全ての</w:t>
      </w:r>
      <w:r>
        <w:t>WTO加盟国、特に後発開発途上国（LDCs）に対して、この取り組みが開かれ、また、包摂的であり続けることを確保する観点を含め、全ての交渉参加国・地域が、開発に関する規定を支持。</w:t>
      </w:r>
    </w:p>
    <w:p w14:paraId="1B963885" w14:textId="77777777" w:rsidR="003F0CB3" w:rsidRDefault="003F0CB3" w:rsidP="003F0CB3">
      <w:r>
        <w:rPr>
          <w:rFonts w:hint="eastAsia"/>
        </w:rPr>
        <w:t>越境データ流通（データ・フロー）やデータ・ローカライゼーション、ソースコード等の困難な提案は、多くの交渉参加国・地域にとって重要である一方、議論には更に多くの時間を要する。</w:t>
      </w:r>
    </w:p>
    <w:p w14:paraId="6D02F6A5" w14:textId="77777777" w:rsidR="003F0CB3" w:rsidRDefault="003F0CB3" w:rsidP="003F0CB3">
      <w:r>
        <w:rPr>
          <w:rFonts w:hint="eastAsia"/>
        </w:rPr>
        <w:t>交渉参加国・地域は、</w:t>
      </w:r>
      <w:r>
        <w:t>2024年の適時に交渉を妥結するために努力する。</w:t>
      </w:r>
    </w:p>
    <w:p w14:paraId="25BCF7DA" w14:textId="77777777" w:rsidR="003F0CB3" w:rsidRDefault="003F0CB3" w:rsidP="003F0CB3">
      <w:r>
        <w:rPr>
          <w:rFonts w:hint="eastAsia"/>
        </w:rPr>
        <w:t>齋藤経済産業大臣は、本声明の発出にあたり、「実質的妥結に至ったルールは、デジタル経済の更なる繁栄の機会をもたらす成果実現の先駆けになるもの」としてこれまでの進捗を評価したうえで、今後の取組について、「「信頼性のある自由なデータ流通（</w:t>
      </w:r>
      <w:r>
        <w:t>DFFT）」の推進に寄与する画期的成果を実現すべく、引き続きコミットする」と意欲を表明しました。</w:t>
      </w:r>
    </w:p>
    <w:p w14:paraId="5D7D2CDA" w14:textId="77777777" w:rsidR="003F0CB3" w:rsidRDefault="003F0CB3" w:rsidP="003F0CB3"/>
    <w:p w14:paraId="6A2FE22A" w14:textId="6C056B4D" w:rsidR="00550DE4" w:rsidRDefault="003F0CB3" w:rsidP="003F0CB3">
      <w:r>
        <w:rPr>
          <w:rFonts w:hint="eastAsia"/>
        </w:rPr>
        <w:t>その他、多くの交渉参加国・地域の閣僚から、ビジネス界や消費者に貢献するデジタル貿易のルールを確立するものとして本交渉の進捗を評価しつつ、今後の成果実現への期待が述べられました。また、ゴズィ・オコンジョ＝イウェアラ</w:t>
      </w:r>
      <w:r>
        <w:t>WTO事務局長からは、本取組は、「安定性と予見可能性を高め、ビジネス界にとってのコストを低減する共通のグローバルルールを形成するためのまたとない機会である」とのメッセージが寄せられました。</w:t>
      </w:r>
    </w:p>
    <w:p w14:paraId="210D7E90" w14:textId="0F6AD739" w:rsidR="00550DE4" w:rsidRPr="00550DE4" w:rsidRDefault="00550DE4" w:rsidP="00550DE4">
      <w:pPr>
        <w:widowControl/>
        <w:jc w:val="left"/>
        <w:rPr>
          <w:rFonts w:asciiTheme="minorEastAsia" w:hAnsiTheme="minorEastAsia" w:cs="ＭＳ Ｐゴシック"/>
          <w:color w:val="000000"/>
          <w:kern w:val="0"/>
          <w:szCs w:val="21"/>
        </w:rPr>
      </w:pPr>
      <w:r>
        <w:br w:type="page"/>
      </w:r>
      <w:r w:rsidRPr="00550DE4">
        <w:rPr>
          <w:rFonts w:asciiTheme="minorEastAsia" w:hAnsiTheme="minorEastAsia" w:cs="ＭＳ Ｐゴシック" w:hint="eastAsia"/>
          <w:color w:val="000000"/>
          <w:kern w:val="0"/>
          <w:szCs w:val="21"/>
        </w:rPr>
        <w:lastRenderedPageBreak/>
        <w:t>実質的妥結に至ったのは、デジタル貿易ルールに関する以下の13条文。なお、条文の具体的な文言は公表されていない。</w:t>
      </w:r>
    </w:p>
    <w:p w14:paraId="1DBD2D8F"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電子認証および電子署名</w:t>
      </w:r>
    </w:p>
    <w:p w14:paraId="7D899938"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電子契約</w:t>
      </w:r>
    </w:p>
    <w:p w14:paraId="22C7E41E"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貿易に関わる文書の電子化</w:t>
      </w:r>
    </w:p>
    <w:p w14:paraId="69872697"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政府の公開されたデータ</w:t>
      </w:r>
    </w:p>
    <w:p w14:paraId="00E06AF1"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オンラインの消費者保護</w:t>
      </w:r>
    </w:p>
    <w:p w14:paraId="3C734B3C"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要求されていない商業上の電子メッセージ</w:t>
      </w:r>
    </w:p>
    <w:p w14:paraId="2E1A12AB"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透明性</w:t>
      </w:r>
    </w:p>
    <w:p w14:paraId="394AEF35"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電子的な取引の枠組み</w:t>
      </w:r>
    </w:p>
    <w:p w14:paraId="0AC789DE"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サイバーセキュリティー</w:t>
      </w:r>
    </w:p>
    <w:p w14:paraId="2400B350"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開かれたインターネットアクセス</w:t>
      </w:r>
    </w:p>
    <w:p w14:paraId="49EBB73D"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電子インボイス</w:t>
      </w:r>
    </w:p>
    <w:p w14:paraId="72E17B52"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シングルウィンドウ</w:t>
      </w:r>
    </w:p>
    <w:p w14:paraId="4F44E2AA" w14:textId="77777777" w:rsidR="00550DE4" w:rsidRPr="00550DE4" w:rsidRDefault="00550DE4" w:rsidP="00550DE4">
      <w:pPr>
        <w:widowControl/>
        <w:numPr>
          <w:ilvl w:val="0"/>
          <w:numId w:val="1"/>
        </w:numPr>
        <w:shd w:val="clear" w:color="auto" w:fill="FFFFFF"/>
        <w:jc w:val="left"/>
        <w:rPr>
          <w:rFonts w:asciiTheme="minorEastAsia" w:hAnsiTheme="minorEastAsia" w:cs="ＭＳ Ｐゴシック"/>
          <w:color w:val="000000"/>
          <w:kern w:val="0"/>
          <w:szCs w:val="21"/>
        </w:rPr>
      </w:pPr>
      <w:r w:rsidRPr="00550DE4">
        <w:rPr>
          <w:rFonts w:asciiTheme="minorEastAsia" w:hAnsiTheme="minorEastAsia" w:cs="ＭＳ Ｐゴシック" w:hint="eastAsia"/>
          <w:color w:val="000000"/>
          <w:kern w:val="0"/>
          <w:szCs w:val="21"/>
        </w:rPr>
        <w:t>個人情報の保護</w:t>
      </w:r>
    </w:p>
    <w:p w14:paraId="3ECD7B71" w14:textId="77777777" w:rsidR="00E70816" w:rsidRPr="003F0CB3" w:rsidRDefault="00E70816" w:rsidP="003F0CB3"/>
    <w:sectPr w:rsidR="00E70816" w:rsidRPr="003F0CB3">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16275" w14:textId="77777777" w:rsidR="00214C8B" w:rsidRDefault="00214C8B" w:rsidP="00CA358E">
      <w:r>
        <w:separator/>
      </w:r>
    </w:p>
  </w:endnote>
  <w:endnote w:type="continuationSeparator" w:id="0">
    <w:p w14:paraId="3117DAA3" w14:textId="77777777" w:rsidR="00214C8B" w:rsidRDefault="00214C8B" w:rsidP="00CA3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2934472"/>
      <w:docPartObj>
        <w:docPartGallery w:val="Page Numbers (Bottom of Page)"/>
        <w:docPartUnique/>
      </w:docPartObj>
    </w:sdtPr>
    <w:sdtContent>
      <w:p w14:paraId="6B726AFB" w14:textId="7F336006" w:rsidR="00CA358E" w:rsidRDefault="00CA358E">
        <w:pPr>
          <w:pStyle w:val="a5"/>
          <w:jc w:val="center"/>
        </w:pPr>
        <w:r>
          <w:fldChar w:fldCharType="begin"/>
        </w:r>
        <w:r>
          <w:instrText>PAGE   \* MERGEFORMAT</w:instrText>
        </w:r>
        <w:r>
          <w:fldChar w:fldCharType="separate"/>
        </w:r>
        <w:r>
          <w:rPr>
            <w:lang w:val="ja-JP"/>
          </w:rPr>
          <w:t>2</w:t>
        </w:r>
        <w:r>
          <w:fldChar w:fldCharType="end"/>
        </w:r>
      </w:p>
    </w:sdtContent>
  </w:sdt>
  <w:p w14:paraId="44431DDC" w14:textId="77777777" w:rsidR="00CA358E" w:rsidRDefault="00CA35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A876F" w14:textId="77777777" w:rsidR="00214C8B" w:rsidRDefault="00214C8B" w:rsidP="00CA358E">
      <w:r>
        <w:separator/>
      </w:r>
    </w:p>
  </w:footnote>
  <w:footnote w:type="continuationSeparator" w:id="0">
    <w:p w14:paraId="304B45FE" w14:textId="77777777" w:rsidR="00214C8B" w:rsidRDefault="00214C8B" w:rsidP="00CA3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6B4BA" w14:textId="3D0EB713" w:rsidR="00CA358E" w:rsidRDefault="00CA358E" w:rsidP="00CA358E">
    <w:pPr>
      <w:pStyle w:val="a3"/>
      <w:jc w:val="right"/>
    </w:pPr>
    <w:r>
      <w:rPr>
        <w:rFonts w:hint="eastAsia"/>
      </w:rPr>
      <w:t>国際連携2</w:t>
    </w:r>
    <w:r>
      <w:t>023-4-07</w:t>
    </w:r>
  </w:p>
  <w:p w14:paraId="26079EF3" w14:textId="77777777" w:rsidR="00CA358E" w:rsidRDefault="00CA358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646EB"/>
    <w:multiLevelType w:val="multilevel"/>
    <w:tmpl w:val="D5B6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1829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CB3"/>
    <w:rsid w:val="00214C8B"/>
    <w:rsid w:val="003F0CB3"/>
    <w:rsid w:val="00550DE4"/>
    <w:rsid w:val="00CA358E"/>
    <w:rsid w:val="00E70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44CE3A9"/>
  <w15:chartTrackingRefBased/>
  <w15:docId w15:val="{BB2DCB48-7C4B-4ADE-84F4-C9D7FB241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50DE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CA358E"/>
    <w:pPr>
      <w:tabs>
        <w:tab w:val="center" w:pos="4252"/>
        <w:tab w:val="right" w:pos="8504"/>
      </w:tabs>
      <w:snapToGrid w:val="0"/>
    </w:pPr>
  </w:style>
  <w:style w:type="character" w:customStyle="1" w:styleId="a4">
    <w:name w:val="ヘッダー (文字)"/>
    <w:basedOn w:val="a0"/>
    <w:link w:val="a3"/>
    <w:uiPriority w:val="99"/>
    <w:rsid w:val="00CA358E"/>
  </w:style>
  <w:style w:type="paragraph" w:styleId="a5">
    <w:name w:val="footer"/>
    <w:basedOn w:val="a"/>
    <w:link w:val="a6"/>
    <w:uiPriority w:val="99"/>
    <w:unhideWhenUsed/>
    <w:rsid w:val="00CA358E"/>
    <w:pPr>
      <w:tabs>
        <w:tab w:val="center" w:pos="4252"/>
        <w:tab w:val="right" w:pos="8504"/>
      </w:tabs>
      <w:snapToGrid w:val="0"/>
    </w:pPr>
  </w:style>
  <w:style w:type="character" w:customStyle="1" w:styleId="a6">
    <w:name w:val="フッター (文字)"/>
    <w:basedOn w:val="a0"/>
    <w:link w:val="a5"/>
    <w:uiPriority w:val="99"/>
    <w:rsid w:val="00CA3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464">
      <w:bodyDiv w:val="1"/>
      <w:marLeft w:val="0"/>
      <w:marRight w:val="0"/>
      <w:marTop w:val="0"/>
      <w:marBottom w:val="0"/>
      <w:divBdr>
        <w:top w:val="none" w:sz="0" w:space="0" w:color="auto"/>
        <w:left w:val="none" w:sz="0" w:space="0" w:color="auto"/>
        <w:bottom w:val="none" w:sz="0" w:space="0" w:color="auto"/>
        <w:right w:val="none" w:sz="0" w:space="0" w:color="auto"/>
      </w:divBdr>
      <w:divsChild>
        <w:div w:id="1509246624">
          <w:marLeft w:val="0"/>
          <w:marRight w:val="0"/>
          <w:marTop w:val="0"/>
          <w:marBottom w:val="225"/>
          <w:divBdr>
            <w:top w:val="none" w:sz="0" w:space="0" w:color="auto"/>
            <w:left w:val="none" w:sz="0" w:space="0" w:color="auto"/>
            <w:bottom w:val="none" w:sz="0" w:space="0" w:color="auto"/>
            <w:right w:val="none" w:sz="0" w:space="0" w:color="auto"/>
          </w:divBdr>
          <w:divsChild>
            <w:div w:id="230390608">
              <w:marLeft w:val="0"/>
              <w:marRight w:val="0"/>
              <w:marTop w:val="0"/>
              <w:marBottom w:val="150"/>
              <w:divBdr>
                <w:top w:val="none" w:sz="0" w:space="0" w:color="auto"/>
                <w:left w:val="none" w:sz="0" w:space="0" w:color="auto"/>
                <w:bottom w:val="none" w:sz="0" w:space="0" w:color="auto"/>
                <w:right w:val="none" w:sz="0" w:space="0" w:color="auto"/>
              </w:divBdr>
            </w:div>
          </w:divsChild>
        </w:div>
        <w:div w:id="1800606344">
          <w:marLeft w:val="0"/>
          <w:marRight w:val="0"/>
          <w:marTop w:val="0"/>
          <w:marBottom w:val="150"/>
          <w:divBdr>
            <w:top w:val="none" w:sz="0" w:space="0" w:color="auto"/>
            <w:left w:val="none" w:sz="0" w:space="0" w:color="auto"/>
            <w:bottom w:val="none" w:sz="0" w:space="0" w:color="auto"/>
            <w:right w:val="none" w:sz="0" w:space="0" w:color="auto"/>
          </w:divBdr>
          <w:divsChild>
            <w:div w:id="45154944">
              <w:marLeft w:val="0"/>
              <w:marRight w:val="0"/>
              <w:marTop w:val="0"/>
              <w:marBottom w:val="225"/>
              <w:divBdr>
                <w:top w:val="none" w:sz="0" w:space="0" w:color="auto"/>
                <w:left w:val="none" w:sz="0" w:space="0" w:color="auto"/>
                <w:bottom w:val="none" w:sz="0" w:space="0" w:color="auto"/>
                <w:right w:val="none" w:sz="0" w:space="0" w:color="auto"/>
              </w:divBdr>
              <w:divsChild>
                <w:div w:id="2114547226">
                  <w:marLeft w:val="0"/>
                  <w:marRight w:val="0"/>
                  <w:marTop w:val="0"/>
                  <w:marBottom w:val="0"/>
                  <w:divBdr>
                    <w:top w:val="none" w:sz="0" w:space="0" w:color="auto"/>
                    <w:left w:val="none" w:sz="0" w:space="0" w:color="auto"/>
                    <w:bottom w:val="none" w:sz="0" w:space="0" w:color="auto"/>
                    <w:right w:val="none" w:sz="0" w:space="0" w:color="auto"/>
                  </w:divBdr>
                </w:div>
              </w:divsChild>
            </w:div>
            <w:div w:id="1039356880">
              <w:marLeft w:val="0"/>
              <w:marRight w:val="0"/>
              <w:marTop w:val="0"/>
              <w:marBottom w:val="0"/>
              <w:divBdr>
                <w:top w:val="none" w:sz="0" w:space="0" w:color="auto"/>
                <w:left w:val="none" w:sz="0" w:space="0" w:color="auto"/>
                <w:bottom w:val="none" w:sz="0" w:space="0" w:color="auto"/>
                <w:right w:val="none" w:sz="0" w:space="0" w:color="auto"/>
              </w:divBdr>
              <w:divsChild>
                <w:div w:id="1913851112">
                  <w:marLeft w:val="0"/>
                  <w:marRight w:val="0"/>
                  <w:marTop w:val="0"/>
                  <w:marBottom w:val="225"/>
                  <w:divBdr>
                    <w:top w:val="single" w:sz="6" w:space="0" w:color="00597B"/>
                    <w:left w:val="single" w:sz="6" w:space="4" w:color="00597B"/>
                    <w:bottom w:val="single" w:sz="6" w:space="0" w:color="00597B"/>
                    <w:right w:val="single" w:sz="6" w:space="4" w:color="00597B"/>
                  </w:divBdr>
                </w:div>
              </w:divsChild>
            </w:div>
            <w:div w:id="2005938900">
              <w:marLeft w:val="0"/>
              <w:marRight w:val="0"/>
              <w:marTop w:val="0"/>
              <w:marBottom w:val="150"/>
              <w:divBdr>
                <w:top w:val="single" w:sz="12" w:space="8" w:color="CCCCCC"/>
                <w:left w:val="single" w:sz="12" w:space="8" w:color="CCCCCC"/>
                <w:bottom w:val="single" w:sz="12" w:space="0" w:color="CCCCCC"/>
                <w:right w:val="single" w:sz="12" w:space="8" w:color="CCCCCC"/>
              </w:divBdr>
            </w:div>
          </w:divsChild>
        </w:div>
      </w:divsChild>
    </w:div>
    <w:div w:id="152058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4</cp:revision>
  <dcterms:created xsi:type="dcterms:W3CDTF">2023-12-23T01:58:00Z</dcterms:created>
  <dcterms:modified xsi:type="dcterms:W3CDTF">2024-01-21T06:05:00Z</dcterms:modified>
</cp:coreProperties>
</file>