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4F235" w14:textId="2D4C8A97" w:rsidR="00E70816" w:rsidRDefault="007B437B" w:rsidP="007B437B">
      <w:pPr>
        <w:jc w:val="center"/>
        <w:rPr>
          <w:sz w:val="28"/>
          <w:szCs w:val="28"/>
        </w:rPr>
      </w:pPr>
      <w:r w:rsidRPr="007B437B">
        <w:rPr>
          <w:rFonts w:hint="eastAsia"/>
          <w:sz w:val="28"/>
          <w:szCs w:val="28"/>
        </w:rPr>
        <w:t>I</w:t>
      </w:r>
      <w:r w:rsidRPr="007B437B">
        <w:rPr>
          <w:sz w:val="28"/>
          <w:szCs w:val="28"/>
        </w:rPr>
        <w:t>SO TC154</w:t>
      </w:r>
      <w:r w:rsidRPr="007B437B">
        <w:rPr>
          <w:rFonts w:hint="eastAsia"/>
          <w:sz w:val="28"/>
          <w:szCs w:val="28"/>
        </w:rPr>
        <w:t>プロジェクト</w:t>
      </w:r>
    </w:p>
    <w:p w14:paraId="78FD0222" w14:textId="161865BF" w:rsidR="007B437B" w:rsidRDefault="007B437B" w:rsidP="007B437B">
      <w:pPr>
        <w:jc w:val="center"/>
        <w:rPr>
          <w:sz w:val="20"/>
          <w:szCs w:val="20"/>
        </w:rPr>
      </w:pPr>
      <w:r w:rsidRPr="007B437B">
        <w:rPr>
          <w:rFonts w:hint="eastAsia"/>
          <w:sz w:val="20"/>
          <w:szCs w:val="20"/>
        </w:rPr>
        <w:t>T</w:t>
      </w:r>
      <w:r w:rsidRPr="007B437B">
        <w:rPr>
          <w:sz w:val="20"/>
          <w:szCs w:val="20"/>
        </w:rPr>
        <w:t>C154</w:t>
      </w:r>
      <w:r w:rsidRPr="007B437B">
        <w:rPr>
          <w:rFonts w:hint="eastAsia"/>
          <w:sz w:val="20"/>
          <w:szCs w:val="20"/>
        </w:rPr>
        <w:t>：</w:t>
      </w:r>
      <w:r w:rsidRPr="007B437B">
        <w:rPr>
          <w:sz w:val="20"/>
          <w:szCs w:val="20"/>
        </w:rPr>
        <w:t>Processes, data elements and documents in commerce, industry and administration</w:t>
      </w:r>
      <w:r w:rsidRPr="007B437B">
        <w:rPr>
          <w:rFonts w:hint="eastAsia"/>
          <w:sz w:val="20"/>
          <w:szCs w:val="20"/>
        </w:rPr>
        <w:t>）</w:t>
      </w:r>
    </w:p>
    <w:p w14:paraId="7BC8637C" w14:textId="4C8C4BC0" w:rsidR="007B437B" w:rsidRDefault="007B437B" w:rsidP="007B437B">
      <w:pPr>
        <w:jc w:val="center"/>
        <w:rPr>
          <w:sz w:val="20"/>
          <w:szCs w:val="20"/>
        </w:rPr>
      </w:pPr>
      <w:r>
        <w:rPr>
          <w:noProof/>
        </w:rPr>
        <w:drawing>
          <wp:inline distT="0" distB="0" distL="0" distR="0" wp14:anchorId="3D42EE53" wp14:editId="353FCD27">
            <wp:extent cx="5400040" cy="3037523"/>
            <wp:effectExtent l="0" t="0" r="0" b="0"/>
            <wp:docPr id="778514359"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514359" name=""/>
                    <pic:cNvPicPr/>
                  </pic:nvPicPr>
                  <pic:blipFill>
                    <a:blip r:embed="rId7">
                      <a:extLst>
                        <a:ext uri="{96DAC541-7B7A-43D3-8B79-37D633B846F1}">
                          <asvg:svgBlip xmlns:asvg="http://schemas.microsoft.com/office/drawing/2016/SVG/main" r:embed="rId8"/>
                        </a:ext>
                      </a:extLst>
                    </a:blip>
                    <a:stretch>
                      <a:fillRect/>
                    </a:stretch>
                  </pic:blipFill>
                  <pic:spPr>
                    <a:xfrm>
                      <a:off x="0" y="0"/>
                      <a:ext cx="5400040" cy="3037523"/>
                    </a:xfrm>
                    <a:prstGeom prst="rect">
                      <a:avLst/>
                    </a:prstGeom>
                  </pic:spPr>
                </pic:pic>
              </a:graphicData>
            </a:graphic>
          </wp:inline>
        </w:drawing>
      </w:r>
    </w:p>
    <w:p w14:paraId="536D12E2" w14:textId="39CC4E8F" w:rsidR="007B437B" w:rsidRDefault="007B437B" w:rsidP="007B437B">
      <w:pPr>
        <w:pStyle w:val="a9"/>
        <w:numPr>
          <w:ilvl w:val="0"/>
          <w:numId w:val="1"/>
        </w:numPr>
        <w:contextualSpacing w:val="0"/>
      </w:pPr>
      <w:r>
        <w:rPr>
          <w:rFonts w:hint="eastAsia"/>
        </w:rPr>
        <w:t>J</w:t>
      </w:r>
      <w:r>
        <w:t>WG1</w:t>
      </w:r>
    </w:p>
    <w:p w14:paraId="1A7A3DAC" w14:textId="6DEE9758" w:rsidR="007B437B" w:rsidRDefault="007B437B" w:rsidP="007B437B">
      <w:pPr>
        <w:pStyle w:val="a9"/>
        <w:ind w:left="440"/>
      </w:pPr>
      <w:r>
        <w:t>JWG1</w:t>
      </w:r>
      <w:r>
        <w:rPr>
          <w:rFonts w:hint="eastAsia"/>
        </w:rPr>
        <w:t>はE</w:t>
      </w:r>
      <w:r>
        <w:t>DIFACT</w:t>
      </w:r>
      <w:r>
        <w:rPr>
          <w:rFonts w:hint="eastAsia"/>
        </w:rPr>
        <w:t>シンタックスを対象としたU</w:t>
      </w:r>
      <w:r>
        <w:t>NECE</w:t>
      </w:r>
      <w:r>
        <w:rPr>
          <w:rFonts w:hint="eastAsia"/>
        </w:rPr>
        <w:t>との合同W</w:t>
      </w:r>
      <w:r>
        <w:t>G</w:t>
      </w:r>
      <w:r>
        <w:rPr>
          <w:rFonts w:hint="eastAsia"/>
        </w:rPr>
        <w:t>である。</w:t>
      </w:r>
    </w:p>
    <w:p w14:paraId="5E9CB398" w14:textId="2931A445" w:rsidR="007B437B" w:rsidRDefault="007B437B" w:rsidP="007B437B">
      <w:pPr>
        <w:pStyle w:val="a9"/>
        <w:ind w:left="440"/>
      </w:pPr>
      <w:r>
        <w:rPr>
          <w:rFonts w:hint="eastAsia"/>
        </w:rPr>
        <w:t>昨年度に完了したE</w:t>
      </w:r>
      <w:r>
        <w:t>DIFACT</w:t>
      </w:r>
      <w:r>
        <w:rPr>
          <w:rFonts w:hint="eastAsia"/>
        </w:rPr>
        <w:t>シンタックスのP</w:t>
      </w:r>
      <w:r>
        <w:t>art.11</w:t>
      </w:r>
      <w:r>
        <w:rPr>
          <w:rFonts w:hint="eastAsia"/>
        </w:rPr>
        <w:t>（</w:t>
      </w:r>
      <w:r w:rsidRPr="00565EF7">
        <w:t>Version 3 compatible profile for version 4 of ISO 9735</w:t>
      </w:r>
      <w:r>
        <w:rPr>
          <w:rFonts w:hint="eastAsia"/>
        </w:rPr>
        <w:t>）以降、新たなプロジェクトとして</w:t>
      </w:r>
      <w:r>
        <w:t>EDIFACT</w:t>
      </w:r>
      <w:r>
        <w:rPr>
          <w:rFonts w:hint="eastAsia"/>
        </w:rPr>
        <w:t>メッセージの導入ガイド策定が検討されている</w:t>
      </w:r>
      <w:r>
        <w:rPr>
          <w:rFonts w:hint="eastAsia"/>
        </w:rPr>
        <w:t>が、さしたる進展はない。</w:t>
      </w:r>
    </w:p>
    <w:p w14:paraId="5D732F83" w14:textId="7E8815CD" w:rsidR="007B437B" w:rsidRDefault="007B437B" w:rsidP="007B437B">
      <w:pPr>
        <w:pStyle w:val="a9"/>
        <w:ind w:left="440"/>
        <w:rPr>
          <w:rFonts w:hint="eastAsia"/>
        </w:rPr>
      </w:pPr>
      <w:r>
        <w:rPr>
          <w:rFonts w:hint="eastAsia"/>
        </w:rPr>
        <w:t>また、T</w:t>
      </w:r>
      <w:r>
        <w:t>S20625</w:t>
      </w:r>
      <w:r>
        <w:rPr>
          <w:rFonts w:hint="eastAsia"/>
        </w:rPr>
        <w:t>（E</w:t>
      </w:r>
      <w:r>
        <w:t>DIFACT XML</w:t>
      </w:r>
      <w:r>
        <w:rPr>
          <w:rFonts w:hint="eastAsia"/>
        </w:rPr>
        <w:t>）の定期評価投票が始まっている（〆切3月3日）。</w:t>
      </w:r>
    </w:p>
    <w:p w14:paraId="3D6DCE18" w14:textId="77777777" w:rsidR="007B437B" w:rsidRDefault="007B437B" w:rsidP="007B437B">
      <w:pPr>
        <w:rPr>
          <w:rFonts w:hint="eastAsia"/>
        </w:rPr>
      </w:pPr>
    </w:p>
    <w:p w14:paraId="14D71A22" w14:textId="24F444D2" w:rsidR="007B437B" w:rsidRDefault="007B437B" w:rsidP="007B437B">
      <w:pPr>
        <w:pStyle w:val="a9"/>
        <w:numPr>
          <w:ilvl w:val="0"/>
          <w:numId w:val="1"/>
        </w:numPr>
        <w:contextualSpacing w:val="0"/>
      </w:pPr>
      <w:r>
        <w:t>WG5</w:t>
      </w:r>
    </w:p>
    <w:p w14:paraId="1B123C7B" w14:textId="33679DE0" w:rsidR="007B437B" w:rsidRDefault="007B437B" w:rsidP="007B437B">
      <w:pPr>
        <w:pStyle w:val="a9"/>
        <w:ind w:left="440"/>
      </w:pPr>
      <w:r>
        <w:rPr>
          <w:rFonts w:hint="eastAsia"/>
        </w:rPr>
        <w:t>W</w:t>
      </w:r>
      <w:r>
        <w:t>G5</w:t>
      </w:r>
      <w:r>
        <w:rPr>
          <w:rFonts w:hint="eastAsia"/>
        </w:rPr>
        <w:t>は日時表記（</w:t>
      </w:r>
      <w:r w:rsidRPr="00E67272">
        <w:t>Representation of dates and times</w:t>
      </w:r>
      <w:r>
        <w:rPr>
          <w:rFonts w:hint="eastAsia"/>
        </w:rPr>
        <w:t>）に関わる標準を担当しており、</w:t>
      </w:r>
      <w:r>
        <w:t>Convener</w:t>
      </w:r>
      <w:r>
        <w:rPr>
          <w:rFonts w:hint="eastAsia"/>
        </w:rPr>
        <w:t>は</w:t>
      </w:r>
      <w:r w:rsidRPr="00E67272">
        <w:t xml:space="preserve">Ronald </w:t>
      </w:r>
      <w:proofErr w:type="spellStart"/>
      <w:r w:rsidRPr="00E67272">
        <w:t>Tse</w:t>
      </w:r>
      <w:proofErr w:type="spellEnd"/>
      <w:r>
        <w:rPr>
          <w:rFonts w:hint="eastAsia"/>
        </w:rPr>
        <w:t>氏（カナダ）。</w:t>
      </w:r>
    </w:p>
    <w:p w14:paraId="13052A4C" w14:textId="64BFB1AC" w:rsidR="007B437B" w:rsidRDefault="007B437B" w:rsidP="007B437B">
      <w:pPr>
        <w:pStyle w:val="a9"/>
        <w:numPr>
          <w:ilvl w:val="1"/>
          <w:numId w:val="2"/>
        </w:numPr>
        <w:contextualSpacing w:val="0"/>
      </w:pPr>
      <w:r w:rsidRPr="00C5369F">
        <w:t>ISO 8601-2:2019/</w:t>
      </w:r>
      <w:r>
        <w:rPr>
          <w:rFonts w:hint="eastAsia"/>
        </w:rPr>
        <w:t>修正版（</w:t>
      </w:r>
      <w:r>
        <w:t>Date and time — Representations for information interchange — Part 2:Extensions</w:t>
      </w:r>
      <w:r>
        <w:rPr>
          <w:rFonts w:hint="eastAsia"/>
        </w:rPr>
        <w:t>）</w:t>
      </w:r>
      <w:r>
        <w:rPr>
          <w:rFonts w:hint="eastAsia"/>
        </w:rPr>
        <w:t>の投票が始まっている（〆切3月29日）。</w:t>
      </w:r>
    </w:p>
    <w:p w14:paraId="158E2DF5" w14:textId="26B9110F" w:rsidR="007B437B" w:rsidRDefault="007B437B" w:rsidP="007B437B">
      <w:pPr>
        <w:pStyle w:val="a9"/>
        <w:numPr>
          <w:ilvl w:val="1"/>
          <w:numId w:val="2"/>
        </w:numPr>
        <w:contextualSpacing w:val="0"/>
      </w:pPr>
      <w:r>
        <w:t>ISO 34100, 34200, 34300 information models for reference time scales,</w:t>
      </w:r>
      <w:r>
        <w:rPr>
          <w:rFonts w:hint="eastAsia"/>
        </w:rPr>
        <w:t xml:space="preserve"> </w:t>
      </w:r>
      <w:proofErr w:type="spellStart"/>
      <w:r>
        <w:t>timezones</w:t>
      </w:r>
      <w:proofErr w:type="spellEnd"/>
      <w:r>
        <w:t xml:space="preserve"> and calendars</w:t>
      </w:r>
      <w:r>
        <w:rPr>
          <w:rFonts w:hint="eastAsia"/>
        </w:rPr>
        <w:t>の標準化。和暦等の西暦以外の暦表現の追加も検討されている。</w:t>
      </w:r>
      <w:r>
        <w:t xml:space="preserve"> (</w:t>
      </w:r>
      <w:r>
        <w:rPr>
          <w:rFonts w:hint="eastAsia"/>
        </w:rPr>
        <w:t>担当：</w:t>
      </w:r>
      <w:proofErr w:type="spellStart"/>
      <w:r>
        <w:t>CalConnect</w:t>
      </w:r>
      <w:proofErr w:type="spellEnd"/>
      <w:r>
        <w:t>)</w:t>
      </w:r>
    </w:p>
    <w:p w14:paraId="1078E2A6" w14:textId="77777777" w:rsidR="007B437B" w:rsidRDefault="007B437B" w:rsidP="007B437B">
      <w:pPr>
        <w:jc w:val="left"/>
        <w:rPr>
          <w:sz w:val="20"/>
          <w:szCs w:val="20"/>
        </w:rPr>
      </w:pPr>
    </w:p>
    <w:p w14:paraId="4BCB1BCB" w14:textId="5F8AA78E" w:rsidR="007B437B" w:rsidRDefault="007B437B" w:rsidP="007B437B">
      <w:pPr>
        <w:pStyle w:val="a9"/>
        <w:numPr>
          <w:ilvl w:val="0"/>
          <w:numId w:val="1"/>
        </w:numPr>
        <w:contextualSpacing w:val="0"/>
      </w:pPr>
      <w:r>
        <w:t>WG6</w:t>
      </w:r>
    </w:p>
    <w:p w14:paraId="49F621FF" w14:textId="0DF32C91" w:rsidR="007B437B" w:rsidRDefault="007B437B" w:rsidP="007B437B">
      <w:pPr>
        <w:pStyle w:val="a9"/>
        <w:ind w:left="440"/>
      </w:pPr>
      <w:r>
        <w:rPr>
          <w:rFonts w:hint="eastAsia"/>
        </w:rPr>
        <w:t>W</w:t>
      </w:r>
      <w:r>
        <w:t>G6</w:t>
      </w:r>
      <w:r>
        <w:rPr>
          <w:rFonts w:hint="eastAsia"/>
        </w:rPr>
        <w:t>は情報通信の信頼性（T</w:t>
      </w:r>
      <w:r>
        <w:t xml:space="preserve">rusted </w:t>
      </w:r>
      <w:proofErr w:type="spellStart"/>
      <w:r>
        <w:t>eCommunication</w:t>
      </w:r>
      <w:proofErr w:type="spellEnd"/>
      <w:r>
        <w:rPr>
          <w:rFonts w:hint="eastAsia"/>
        </w:rPr>
        <w:t>）に関わる標準を担当しており、</w:t>
      </w:r>
      <w:r>
        <w:t>Convener</w:t>
      </w:r>
      <w:r>
        <w:rPr>
          <w:rFonts w:hint="eastAsia"/>
        </w:rPr>
        <w:t>は</w:t>
      </w:r>
      <w:r w:rsidRPr="00B9696D">
        <w:t xml:space="preserve">Jasmine </w:t>
      </w:r>
      <w:proofErr w:type="spellStart"/>
      <w:r w:rsidRPr="00B9696D">
        <w:t>Jaegyong</w:t>
      </w:r>
      <w:proofErr w:type="spellEnd"/>
      <w:r w:rsidRPr="00B9696D">
        <w:t xml:space="preserve"> Chang</w:t>
      </w:r>
      <w:r>
        <w:rPr>
          <w:rFonts w:hint="eastAsia"/>
        </w:rPr>
        <w:t>氏（韓国）。</w:t>
      </w:r>
    </w:p>
    <w:p w14:paraId="02831905" w14:textId="77777777" w:rsidR="007B437B" w:rsidRDefault="007B437B" w:rsidP="007B437B">
      <w:pPr>
        <w:pStyle w:val="a9"/>
        <w:ind w:left="440"/>
      </w:pPr>
      <w:r>
        <w:rPr>
          <w:rFonts w:hint="eastAsia"/>
        </w:rPr>
        <w:lastRenderedPageBreak/>
        <w:t xml:space="preserve">３．１　</w:t>
      </w:r>
      <w:r w:rsidRPr="00B9696D">
        <w:t>ISO/WD TR 19626-</w:t>
      </w:r>
      <w:r>
        <w:t>3</w:t>
      </w:r>
    </w:p>
    <w:p w14:paraId="560EE6D4" w14:textId="103B3216" w:rsidR="007B437B" w:rsidRDefault="007B437B" w:rsidP="007B437B">
      <w:pPr>
        <w:ind w:left="840"/>
      </w:pPr>
      <w:r>
        <w:t>TR19626-3</w:t>
      </w:r>
      <w:r>
        <w:rPr>
          <w:rFonts w:hint="eastAsia"/>
        </w:rPr>
        <w:t>（</w:t>
      </w:r>
      <w:r>
        <w:t>Trusted communication platforms for electronic documents – Part 3 : Blockchain based Implementation Guideline</w:t>
      </w:r>
      <w:r>
        <w:rPr>
          <w:rFonts w:hint="eastAsia"/>
        </w:rPr>
        <w:t>）のW</w:t>
      </w:r>
      <w:r>
        <w:t>D</w:t>
      </w:r>
      <w:r>
        <w:rPr>
          <w:rFonts w:hint="eastAsia"/>
        </w:rPr>
        <w:t>へのコメントは全て解決し、D</w:t>
      </w:r>
      <w:r>
        <w:t>TR</w:t>
      </w:r>
      <w:r>
        <w:rPr>
          <w:rFonts w:hint="eastAsia"/>
        </w:rPr>
        <w:t>投票</w:t>
      </w:r>
      <w:r>
        <w:rPr>
          <w:rFonts w:hint="eastAsia"/>
        </w:rPr>
        <w:t>が始められる予定</w:t>
      </w:r>
      <w:r>
        <w:rPr>
          <w:rFonts w:hint="eastAsia"/>
        </w:rPr>
        <w:t>。</w:t>
      </w:r>
    </w:p>
    <w:p w14:paraId="44326C6C" w14:textId="77777777" w:rsidR="007B437B" w:rsidRDefault="007B437B" w:rsidP="007B437B">
      <w:pPr>
        <w:pStyle w:val="a9"/>
        <w:ind w:left="440"/>
      </w:pPr>
      <w:r>
        <w:rPr>
          <w:rFonts w:hint="eastAsia"/>
        </w:rPr>
        <w:t xml:space="preserve">３．２　</w:t>
      </w:r>
      <w:r w:rsidRPr="00B9696D">
        <w:t>Revision of ISO 14533- 3:2017</w:t>
      </w:r>
    </w:p>
    <w:p w14:paraId="5D7642F9" w14:textId="079B5D02" w:rsidR="007B437B" w:rsidRDefault="007B437B" w:rsidP="007B437B">
      <w:pPr>
        <w:pStyle w:val="a9"/>
      </w:pPr>
      <w:r>
        <w:rPr>
          <w:rFonts w:hint="eastAsia"/>
        </w:rPr>
        <w:t>日本の</w:t>
      </w:r>
      <w:r w:rsidRPr="008765CF">
        <w:rPr>
          <w:rFonts w:hint="eastAsia"/>
        </w:rPr>
        <w:t>佐藤</w:t>
      </w:r>
      <w:r w:rsidRPr="008765CF">
        <w:t>雅史</w:t>
      </w:r>
      <w:r>
        <w:rPr>
          <w:rFonts w:hint="eastAsia"/>
        </w:rPr>
        <w:t>氏が</w:t>
      </w:r>
      <w:r>
        <w:rPr>
          <w:rFonts w:hint="eastAsia"/>
        </w:rPr>
        <w:t>担当</w:t>
      </w:r>
      <w:r>
        <w:rPr>
          <w:rFonts w:hint="eastAsia"/>
        </w:rPr>
        <w:t>。</w:t>
      </w:r>
    </w:p>
    <w:p w14:paraId="61293ADA" w14:textId="6B982EE3" w:rsidR="007B437B" w:rsidRDefault="007B437B" w:rsidP="007B437B">
      <w:pPr>
        <w:pStyle w:val="a9"/>
        <w:numPr>
          <w:ilvl w:val="0"/>
          <w:numId w:val="6"/>
        </w:numPr>
        <w:contextualSpacing w:val="0"/>
      </w:pPr>
      <w:r w:rsidRPr="00B9696D">
        <w:t>ISO 14533- 3:2017</w:t>
      </w:r>
      <w:r>
        <w:rPr>
          <w:rFonts w:hint="eastAsia"/>
        </w:rPr>
        <w:t>（</w:t>
      </w:r>
      <w:r>
        <w:t>Long term signature profiles – Part 3 : Long term signature profiles for PDF Advanced Electronic Signatures (</w:t>
      </w:r>
      <w:proofErr w:type="spellStart"/>
      <w:r>
        <w:t>PAdES</w:t>
      </w:r>
      <w:proofErr w:type="spellEnd"/>
      <w:r>
        <w:t>)</w:t>
      </w:r>
      <w:r>
        <w:rPr>
          <w:rFonts w:hint="eastAsia"/>
        </w:rPr>
        <w:t>）の改訂案</w:t>
      </w:r>
      <w:r>
        <w:rPr>
          <w:rFonts w:hint="eastAsia"/>
        </w:rPr>
        <w:t>につき</w:t>
      </w:r>
      <w:r>
        <w:rPr>
          <w:rFonts w:hint="eastAsia"/>
        </w:rPr>
        <w:t>2024年3月を目途にC</w:t>
      </w:r>
      <w:r>
        <w:t>D</w:t>
      </w:r>
      <w:r>
        <w:rPr>
          <w:rFonts w:hint="eastAsia"/>
        </w:rPr>
        <w:t>投票を行う予定。</w:t>
      </w:r>
    </w:p>
    <w:p w14:paraId="03E659F7" w14:textId="494DC7BC" w:rsidR="007B437B" w:rsidRDefault="007B437B" w:rsidP="007B437B">
      <w:pPr>
        <w:pStyle w:val="a9"/>
        <w:numPr>
          <w:ilvl w:val="0"/>
          <w:numId w:val="1"/>
        </w:numPr>
        <w:contextualSpacing w:val="0"/>
      </w:pPr>
      <w:r>
        <w:t>WG7</w:t>
      </w:r>
    </w:p>
    <w:p w14:paraId="3716011E" w14:textId="1B6E9033" w:rsidR="007B437B" w:rsidRDefault="007B437B" w:rsidP="007B437B">
      <w:pPr>
        <w:pStyle w:val="a9"/>
        <w:ind w:left="440"/>
      </w:pPr>
      <w:r>
        <w:rPr>
          <w:rFonts w:hint="eastAsia"/>
        </w:rPr>
        <w:t>W</w:t>
      </w:r>
      <w:r>
        <w:t>G7</w:t>
      </w:r>
      <w:r>
        <w:rPr>
          <w:rFonts w:hint="eastAsia"/>
        </w:rPr>
        <w:t>はビジネスのデジタル化（D</w:t>
      </w:r>
      <w:r>
        <w:t>igital Business</w:t>
      </w:r>
      <w:r>
        <w:rPr>
          <w:rFonts w:hint="eastAsia"/>
        </w:rPr>
        <w:t>）に関わる標準を担当しており、</w:t>
      </w:r>
      <w:r>
        <w:t>Convener</w:t>
      </w:r>
      <w:r>
        <w:rPr>
          <w:rFonts w:hint="eastAsia"/>
        </w:rPr>
        <w:t>のJ</w:t>
      </w:r>
      <w:r>
        <w:t>im Wilson</w:t>
      </w:r>
      <w:r>
        <w:rPr>
          <w:rFonts w:hint="eastAsia"/>
        </w:rPr>
        <w:t>氏（米国）。</w:t>
      </w:r>
    </w:p>
    <w:p w14:paraId="6235B210" w14:textId="7B9EA740" w:rsidR="007B437B" w:rsidRDefault="007B437B" w:rsidP="007B437B">
      <w:pPr>
        <w:pStyle w:val="a9"/>
        <w:numPr>
          <w:ilvl w:val="0"/>
          <w:numId w:val="7"/>
        </w:numPr>
        <w:contextualSpacing w:val="0"/>
      </w:pPr>
      <w:r>
        <w:rPr>
          <w:rFonts w:hint="eastAsia"/>
        </w:rPr>
        <w:t>I</w:t>
      </w:r>
      <w:r>
        <w:t>SO5054</w:t>
      </w:r>
      <w:r>
        <w:rPr>
          <w:rFonts w:hint="eastAsia"/>
        </w:rPr>
        <w:t>（</w:t>
      </w:r>
      <w:r w:rsidRPr="00F07F8E">
        <w:t>Specification for an enterprise canonical model</w:t>
      </w:r>
      <w:r>
        <w:rPr>
          <w:rFonts w:hint="eastAsia"/>
        </w:rPr>
        <w:t>：エンタープライズ正規モデル）。</w:t>
      </w:r>
    </w:p>
    <w:p w14:paraId="40FD0BAB" w14:textId="77777777" w:rsidR="007B437B" w:rsidRDefault="007B437B" w:rsidP="007B437B">
      <w:pPr>
        <w:pStyle w:val="a9"/>
        <w:numPr>
          <w:ilvl w:val="0"/>
          <w:numId w:val="8"/>
        </w:numPr>
        <w:contextualSpacing w:val="0"/>
      </w:pPr>
      <w:r>
        <w:rPr>
          <w:rFonts w:hint="eastAsia"/>
        </w:rPr>
        <w:t>P</w:t>
      </w:r>
      <w:r>
        <w:t>art-1</w:t>
      </w:r>
      <w:r>
        <w:rPr>
          <w:rFonts w:hint="eastAsia"/>
        </w:rPr>
        <w:t>（A</w:t>
      </w:r>
      <w:r>
        <w:t>rchitecture</w:t>
      </w:r>
      <w:r>
        <w:rPr>
          <w:rFonts w:hint="eastAsia"/>
        </w:rPr>
        <w:t>）はI</w:t>
      </w:r>
      <w:r>
        <w:t>SO5054</w:t>
      </w:r>
      <w:r>
        <w:rPr>
          <w:rFonts w:hint="eastAsia"/>
        </w:rPr>
        <w:t>全体像と他のパートの概要を紹介するもので、今年I</w:t>
      </w:r>
      <w:r>
        <w:t>S</w:t>
      </w:r>
      <w:r>
        <w:rPr>
          <w:rFonts w:hint="eastAsia"/>
        </w:rPr>
        <w:t>（国際標準）として公開された。</w:t>
      </w:r>
    </w:p>
    <w:p w14:paraId="46B582A0" w14:textId="77777777" w:rsidR="007B437B" w:rsidRDefault="007B437B" w:rsidP="007B437B">
      <w:pPr>
        <w:pStyle w:val="a9"/>
        <w:numPr>
          <w:ilvl w:val="0"/>
          <w:numId w:val="8"/>
        </w:numPr>
        <w:contextualSpacing w:val="0"/>
      </w:pPr>
      <w:r>
        <w:rPr>
          <w:rFonts w:hint="eastAsia"/>
        </w:rPr>
        <w:t>P</w:t>
      </w:r>
      <w:r>
        <w:t>art-2</w:t>
      </w:r>
      <w:r>
        <w:rPr>
          <w:rFonts w:hint="eastAsia"/>
        </w:rPr>
        <w:t>（</w:t>
      </w:r>
      <w:r w:rsidRPr="00E16129">
        <w:t>Application of ISO 15000-5</w:t>
      </w:r>
      <w:r>
        <w:rPr>
          <w:rFonts w:hint="eastAsia"/>
        </w:rPr>
        <w:t>）：2024年早々に</w:t>
      </w:r>
      <w:r>
        <w:t>NWI</w:t>
      </w:r>
      <w:r>
        <w:rPr>
          <w:rFonts w:hint="eastAsia"/>
        </w:rPr>
        <w:t>として申請される予定。</w:t>
      </w:r>
    </w:p>
    <w:p w14:paraId="595CF615" w14:textId="775B6F14" w:rsidR="007B437B" w:rsidRDefault="007B437B" w:rsidP="007B437B">
      <w:pPr>
        <w:pStyle w:val="a9"/>
        <w:numPr>
          <w:ilvl w:val="0"/>
          <w:numId w:val="10"/>
        </w:numPr>
        <w:contextualSpacing w:val="0"/>
      </w:pPr>
      <w:r w:rsidRPr="00AC00B9">
        <w:t>ISO20191</w:t>
      </w:r>
      <w:r>
        <w:rPr>
          <w:rFonts w:hint="eastAsia"/>
        </w:rPr>
        <w:t>（</w:t>
      </w:r>
      <w:r w:rsidRPr="00AC00B9">
        <w:t>Carbon data interoperability</w:t>
      </w:r>
      <w:r>
        <w:rPr>
          <w:rFonts w:hint="eastAsia"/>
        </w:rPr>
        <w:t>）のP</w:t>
      </w:r>
      <w:r>
        <w:t>art-1</w:t>
      </w:r>
      <w:r>
        <w:rPr>
          <w:rFonts w:hint="eastAsia"/>
        </w:rPr>
        <w:t>（F</w:t>
      </w:r>
      <w:r>
        <w:t>ramework</w:t>
      </w:r>
      <w:r>
        <w:rPr>
          <w:rFonts w:hint="eastAsia"/>
        </w:rPr>
        <w:t>）のP</w:t>
      </w:r>
      <w:r>
        <w:t>WI</w:t>
      </w:r>
      <w:r>
        <w:rPr>
          <w:rFonts w:hint="eastAsia"/>
        </w:rPr>
        <w:t>（</w:t>
      </w:r>
      <w:r w:rsidRPr="00AC00B9">
        <w:t>Preliminary Work Item</w:t>
      </w:r>
      <w:r>
        <w:rPr>
          <w:rFonts w:hint="eastAsia"/>
        </w:rPr>
        <w:t>）が中国の</w:t>
      </w:r>
      <w:r w:rsidRPr="00AC00B9">
        <w:t>Yu Shi</w:t>
      </w:r>
      <w:r>
        <w:rPr>
          <w:rFonts w:hint="eastAsia"/>
        </w:rPr>
        <w:t>氏により進められている</w:t>
      </w:r>
      <w:r>
        <w:rPr>
          <w:rFonts w:hint="eastAsia"/>
        </w:rPr>
        <w:t>が、進捗は滞ったまま</w:t>
      </w:r>
      <w:r>
        <w:rPr>
          <w:rFonts w:hint="eastAsia"/>
        </w:rPr>
        <w:t>。</w:t>
      </w:r>
    </w:p>
    <w:p w14:paraId="5E5976DE" w14:textId="2282CD64" w:rsidR="007B437B" w:rsidRDefault="007B437B" w:rsidP="007B437B">
      <w:pPr>
        <w:pStyle w:val="a9"/>
        <w:numPr>
          <w:ilvl w:val="0"/>
          <w:numId w:val="10"/>
        </w:numPr>
        <w:contextualSpacing w:val="0"/>
      </w:pPr>
      <w:r w:rsidRPr="00F728CC">
        <w:t>TR 20194</w:t>
      </w:r>
      <w:r>
        <w:rPr>
          <w:rFonts w:hint="eastAsia"/>
        </w:rPr>
        <w:t>（</w:t>
      </w:r>
      <w:r w:rsidRPr="00F728CC">
        <w:t>Digital trade - Basic concepts and key initiatives</w:t>
      </w:r>
      <w:r>
        <w:rPr>
          <w:rFonts w:hint="eastAsia"/>
        </w:rPr>
        <w:t>）の</w:t>
      </w:r>
      <w:r>
        <w:t>PWI</w:t>
      </w:r>
      <w:r>
        <w:rPr>
          <w:rFonts w:hint="eastAsia"/>
        </w:rPr>
        <w:t>が中国の</w:t>
      </w:r>
      <w:r w:rsidRPr="00F728CC">
        <w:t>Xin Yao</w:t>
      </w:r>
      <w:r>
        <w:rPr>
          <w:rFonts w:hint="eastAsia"/>
        </w:rPr>
        <w:t>氏によって進められている。</w:t>
      </w:r>
      <w:r w:rsidR="009623A5">
        <w:rPr>
          <w:rFonts w:hint="eastAsia"/>
        </w:rPr>
        <w:t>I</w:t>
      </w:r>
      <w:r w:rsidR="009623A5">
        <w:t>CC</w:t>
      </w:r>
      <w:r w:rsidR="009623A5">
        <w:rPr>
          <w:rFonts w:hint="eastAsia"/>
        </w:rPr>
        <w:t>やU</w:t>
      </w:r>
      <w:r w:rsidR="009623A5">
        <w:t>N/CEFACT</w:t>
      </w:r>
      <w:r w:rsidR="009623A5">
        <w:rPr>
          <w:rFonts w:hint="eastAsia"/>
        </w:rPr>
        <w:t>で使われている用語との整合性が問われることとなる。</w:t>
      </w:r>
    </w:p>
    <w:p w14:paraId="29320A6D" w14:textId="77777777" w:rsidR="007B437B" w:rsidRDefault="007B437B" w:rsidP="007B437B">
      <w:pPr>
        <w:pStyle w:val="a9"/>
        <w:numPr>
          <w:ilvl w:val="0"/>
          <w:numId w:val="10"/>
        </w:numPr>
        <w:contextualSpacing w:val="0"/>
      </w:pPr>
      <w:r w:rsidRPr="00F728CC">
        <w:t>ISO20195</w:t>
      </w:r>
      <w:r>
        <w:rPr>
          <w:rFonts w:hint="eastAsia"/>
        </w:rPr>
        <w:t>（</w:t>
      </w:r>
      <w:r>
        <w:t>Technical requirements for blockchain implementation in industrial internet</w:t>
      </w:r>
      <w:r>
        <w:rPr>
          <w:rFonts w:hint="eastAsia"/>
        </w:rPr>
        <w:t>）のP</w:t>
      </w:r>
      <w:r>
        <w:t>WI</w:t>
      </w:r>
      <w:r>
        <w:rPr>
          <w:rFonts w:hint="eastAsia"/>
        </w:rPr>
        <w:t>が中国の</w:t>
      </w:r>
      <w:r w:rsidRPr="00F728CC">
        <w:t>Cheng Chi</w:t>
      </w:r>
      <w:r>
        <w:rPr>
          <w:rFonts w:hint="eastAsia"/>
        </w:rPr>
        <w:t>氏によって進められている。</w:t>
      </w:r>
      <w:r>
        <w:t>Industrial internet</w:t>
      </w:r>
      <w:r>
        <w:rPr>
          <w:rFonts w:hint="eastAsia"/>
        </w:rPr>
        <w:t>は大量データ（設計情報）も扱い、交換頻度が高くないことからブロックチェーンで扱うのは適切ではないとの意見も出されている。</w:t>
      </w:r>
    </w:p>
    <w:p w14:paraId="7FC6C106" w14:textId="568313B5" w:rsidR="007B437B" w:rsidRDefault="007B437B" w:rsidP="007B437B">
      <w:pPr>
        <w:pStyle w:val="a9"/>
        <w:numPr>
          <w:ilvl w:val="0"/>
          <w:numId w:val="10"/>
        </w:numPr>
        <w:contextualSpacing w:val="0"/>
      </w:pPr>
      <w:r w:rsidRPr="001E4AF0">
        <w:t>ISO20180</w:t>
      </w:r>
      <w:r>
        <w:rPr>
          <w:rFonts w:hint="eastAsia"/>
        </w:rPr>
        <w:t>（</w:t>
      </w:r>
      <w:r w:rsidRPr="001E4AF0">
        <w:t>Guidelines on risk-based product quality data interchange in ecommerce</w:t>
      </w:r>
      <w:r>
        <w:rPr>
          <w:rFonts w:hint="eastAsia"/>
        </w:rPr>
        <w:t>）の</w:t>
      </w:r>
      <w:r>
        <w:t>PWI</w:t>
      </w:r>
      <w:r>
        <w:rPr>
          <w:rFonts w:hint="eastAsia"/>
        </w:rPr>
        <w:t>が中国の</w:t>
      </w:r>
      <w:r w:rsidRPr="001E4AF0">
        <w:t>Yang Wu</w:t>
      </w:r>
      <w:r>
        <w:rPr>
          <w:rFonts w:hint="eastAsia"/>
        </w:rPr>
        <w:t>氏によって進められており、近々N</w:t>
      </w:r>
      <w:r>
        <w:t>P</w:t>
      </w:r>
      <w:r>
        <w:rPr>
          <w:rFonts w:hint="eastAsia"/>
        </w:rPr>
        <w:t>投票にかけられる予定。</w:t>
      </w:r>
    </w:p>
    <w:p w14:paraId="06E803AF" w14:textId="51F43D03" w:rsidR="007B437B" w:rsidRDefault="007B437B" w:rsidP="007B437B">
      <w:pPr>
        <w:pStyle w:val="a9"/>
        <w:numPr>
          <w:ilvl w:val="0"/>
          <w:numId w:val="10"/>
        </w:numPr>
        <w:contextualSpacing w:val="0"/>
      </w:pPr>
      <w:r w:rsidRPr="00E8722E">
        <w:t>ISO16320</w:t>
      </w:r>
      <w:r>
        <w:rPr>
          <w:rFonts w:hint="eastAsia"/>
        </w:rPr>
        <w:t>（</w:t>
      </w:r>
      <w:r>
        <w:t>Smart contract-based B2B electronic transaction execution and verification</w:t>
      </w:r>
      <w:r>
        <w:rPr>
          <w:rFonts w:hint="eastAsia"/>
        </w:rPr>
        <w:t>）のP</w:t>
      </w:r>
      <w:r>
        <w:t>art-1</w:t>
      </w:r>
      <w:r>
        <w:rPr>
          <w:rFonts w:hint="eastAsia"/>
        </w:rPr>
        <w:t>（R</w:t>
      </w:r>
      <w:r>
        <w:t>eference Model</w:t>
      </w:r>
      <w:r>
        <w:rPr>
          <w:rFonts w:hint="eastAsia"/>
        </w:rPr>
        <w:t>）が韓国の</w:t>
      </w:r>
      <w:proofErr w:type="spellStart"/>
      <w:r w:rsidRPr="00E8722E">
        <w:t>Youngkon</w:t>
      </w:r>
      <w:proofErr w:type="spellEnd"/>
      <w:r w:rsidRPr="00E8722E">
        <w:t xml:space="preserve"> Lee</w:t>
      </w:r>
      <w:r>
        <w:rPr>
          <w:rFonts w:hint="eastAsia"/>
        </w:rPr>
        <w:t>氏によって進められている。本件は、</w:t>
      </w:r>
      <w:r w:rsidR="009623A5">
        <w:rPr>
          <w:rFonts w:hint="eastAsia"/>
        </w:rPr>
        <w:t>2</w:t>
      </w:r>
      <w:r>
        <w:rPr>
          <w:rFonts w:hint="eastAsia"/>
        </w:rPr>
        <w:t>回目のN</w:t>
      </w:r>
      <w:r>
        <w:t>P</w:t>
      </w:r>
      <w:r>
        <w:rPr>
          <w:rFonts w:hint="eastAsia"/>
        </w:rPr>
        <w:t>投票が行われたが、参加国が規定の5か国に足らず不成立となった。日本</w:t>
      </w:r>
      <w:r w:rsidR="009623A5">
        <w:rPr>
          <w:rFonts w:hint="eastAsia"/>
        </w:rPr>
        <w:t>は、ブロックチェーン担当のT</w:t>
      </w:r>
      <w:r w:rsidR="009623A5">
        <w:t>C307</w:t>
      </w:r>
      <w:r w:rsidR="009623A5">
        <w:rPr>
          <w:rFonts w:hint="eastAsia"/>
        </w:rPr>
        <w:t>における類似プロジェクトとの整合性が不明であることから棄権で投票し、T</w:t>
      </w:r>
      <w:r w:rsidR="009623A5">
        <w:t>C307</w:t>
      </w:r>
      <w:r w:rsidR="009623A5">
        <w:rPr>
          <w:rFonts w:hint="eastAsia"/>
        </w:rPr>
        <w:t>との合同ワー</w:t>
      </w:r>
      <w:r w:rsidR="009623A5">
        <w:rPr>
          <w:rFonts w:hint="eastAsia"/>
        </w:rPr>
        <w:lastRenderedPageBreak/>
        <w:t>クショップを提言。T</w:t>
      </w:r>
      <w:r w:rsidR="009623A5">
        <w:t>C307</w:t>
      </w:r>
      <w:r w:rsidR="009623A5">
        <w:rPr>
          <w:rFonts w:hint="eastAsia"/>
        </w:rPr>
        <w:t>のスマートコントラクト関連プロジェクトは次の通り。</w:t>
      </w:r>
    </w:p>
    <w:p w14:paraId="7547A173" w14:textId="26E2D362" w:rsidR="004B05EB" w:rsidRDefault="004B05EB" w:rsidP="004B05EB">
      <w:pPr>
        <w:pStyle w:val="a9"/>
        <w:numPr>
          <w:ilvl w:val="0"/>
          <w:numId w:val="11"/>
        </w:numPr>
        <w:rPr>
          <w:rFonts w:hint="eastAsia"/>
        </w:rPr>
      </w:pPr>
      <w:r>
        <w:t>ISO/PWI 24875 Secure smart contracts;</w:t>
      </w:r>
    </w:p>
    <w:p w14:paraId="06AE76A8" w14:textId="7710988C" w:rsidR="004B05EB" w:rsidRDefault="004B05EB" w:rsidP="004B05EB">
      <w:pPr>
        <w:pStyle w:val="a9"/>
        <w:numPr>
          <w:ilvl w:val="0"/>
          <w:numId w:val="11"/>
        </w:numPr>
        <w:rPr>
          <w:rFonts w:hint="eastAsia"/>
        </w:rPr>
      </w:pPr>
      <w:r>
        <w:t>ISO/AWI</w:t>
      </w:r>
      <w:r w:rsidR="00EE5B0F">
        <w:t xml:space="preserve"> </w:t>
      </w:r>
      <w:r>
        <w:t>PAS 24874 Guidebook on the Use of Smart Contracts in Contributing to the Sustainable Development Goals;</w:t>
      </w:r>
    </w:p>
    <w:p w14:paraId="1505DE0A" w14:textId="6E0ACBEB" w:rsidR="009623A5" w:rsidRDefault="004B05EB" w:rsidP="004B05EB">
      <w:pPr>
        <w:pStyle w:val="a9"/>
        <w:numPr>
          <w:ilvl w:val="0"/>
          <w:numId w:val="11"/>
        </w:numPr>
        <w:contextualSpacing w:val="0"/>
        <w:rPr>
          <w:rFonts w:hint="eastAsia"/>
        </w:rPr>
      </w:pPr>
      <w:r>
        <w:t>ISO/AWI TS 18126 Smart contract taxonomy and classification</w:t>
      </w:r>
    </w:p>
    <w:p w14:paraId="63FD43E0" w14:textId="4C677D80" w:rsidR="007B437B" w:rsidRDefault="007B437B" w:rsidP="007B437B">
      <w:pPr>
        <w:jc w:val="left"/>
        <w:rPr>
          <w:sz w:val="20"/>
          <w:szCs w:val="20"/>
        </w:rPr>
      </w:pPr>
    </w:p>
    <w:p w14:paraId="6598AE03" w14:textId="2A55BF72" w:rsidR="00CA2DF8" w:rsidRDefault="00CA2DF8" w:rsidP="00CA2DF8">
      <w:pPr>
        <w:pStyle w:val="a9"/>
        <w:numPr>
          <w:ilvl w:val="0"/>
          <w:numId w:val="1"/>
        </w:numPr>
        <w:contextualSpacing w:val="0"/>
      </w:pPr>
      <w:r>
        <w:t>J</w:t>
      </w:r>
      <w:r>
        <w:t>WG</w:t>
      </w:r>
      <w:r>
        <w:t>9</w:t>
      </w:r>
    </w:p>
    <w:p w14:paraId="33839A7D" w14:textId="348B63D9" w:rsidR="00CA2DF8" w:rsidRDefault="00CA2DF8" w:rsidP="00CA2DF8">
      <w:pPr>
        <w:ind w:left="440"/>
      </w:pPr>
      <w:r>
        <w:rPr>
          <w:rFonts w:hint="eastAsia"/>
        </w:rPr>
        <w:t>昨年のT</w:t>
      </w:r>
      <w:r>
        <w:t>C154</w:t>
      </w:r>
      <w:r>
        <w:rPr>
          <w:rFonts w:hint="eastAsia"/>
        </w:rPr>
        <w:t>総会において、</w:t>
      </w:r>
      <w:r>
        <w:rPr>
          <w:rFonts w:hint="eastAsia"/>
        </w:rPr>
        <w:t>T</w:t>
      </w:r>
      <w:r>
        <w:t>C154</w:t>
      </w:r>
      <w:r>
        <w:rPr>
          <w:rFonts w:hint="eastAsia"/>
        </w:rPr>
        <w:t>とU</w:t>
      </w:r>
      <w:r>
        <w:t>NECE</w:t>
      </w:r>
      <w:r>
        <w:rPr>
          <w:rFonts w:hint="eastAsia"/>
        </w:rPr>
        <w:t>との合同作業に関わる付帯条項（T</w:t>
      </w:r>
      <w:r>
        <w:t>erms Of Reference</w:t>
      </w:r>
      <w:r>
        <w:rPr>
          <w:rFonts w:hint="eastAsia"/>
        </w:rPr>
        <w:t>）の合意にもとづき、新たな合同作業グループ（</w:t>
      </w:r>
      <w:r>
        <w:t>JWG9</w:t>
      </w:r>
      <w:r>
        <w:rPr>
          <w:rFonts w:hint="eastAsia"/>
        </w:rPr>
        <w:t>）が設置され。J</w:t>
      </w:r>
      <w:r>
        <w:t>WG9</w:t>
      </w:r>
      <w:r>
        <w:rPr>
          <w:rFonts w:hint="eastAsia"/>
        </w:rPr>
        <w:t>の名称は「国連C</w:t>
      </w:r>
      <w:r>
        <w:t>EFACT</w:t>
      </w:r>
      <w:r>
        <w:rPr>
          <w:rFonts w:hint="eastAsia"/>
        </w:rPr>
        <w:t>セマンティクスに整合するサプライチェーン情報交換（I</w:t>
      </w:r>
      <w:r>
        <w:t>SO/UNECE joint working group for information exchange of supply chain aligned to UN/CEFACT semantics</w:t>
      </w:r>
      <w:r>
        <w:rPr>
          <w:rFonts w:hint="eastAsia"/>
        </w:rPr>
        <w:t>）」。</w:t>
      </w:r>
    </w:p>
    <w:p w14:paraId="5ACA6B26" w14:textId="77777777" w:rsidR="00CA2DF8" w:rsidRDefault="00CA2DF8" w:rsidP="00CA2DF8">
      <w:pPr>
        <w:pStyle w:val="a9"/>
        <w:numPr>
          <w:ilvl w:val="0"/>
          <w:numId w:val="13"/>
        </w:numPr>
        <w:contextualSpacing w:val="0"/>
      </w:pPr>
      <w:r>
        <w:rPr>
          <w:rFonts w:hint="eastAsia"/>
        </w:rPr>
        <w:t>J</w:t>
      </w:r>
      <w:r>
        <w:t>WG9</w:t>
      </w:r>
      <w:r>
        <w:rPr>
          <w:rFonts w:hint="eastAsia"/>
        </w:rPr>
        <w:t>の体制は次の通り。</w:t>
      </w:r>
    </w:p>
    <w:p w14:paraId="227D846C" w14:textId="77777777" w:rsidR="00CA2DF8" w:rsidRDefault="00CA2DF8" w:rsidP="00CA2DF8">
      <w:pPr>
        <w:pStyle w:val="a9"/>
        <w:numPr>
          <w:ilvl w:val="0"/>
          <w:numId w:val="12"/>
        </w:numPr>
        <w:contextualSpacing w:val="0"/>
      </w:pPr>
      <w:r>
        <w:rPr>
          <w:rFonts w:hint="eastAsia"/>
        </w:rPr>
        <w:t>共同C</w:t>
      </w:r>
      <w:r>
        <w:t>onvenor</w:t>
      </w:r>
      <w:r>
        <w:rPr>
          <w:rFonts w:hint="eastAsia"/>
        </w:rPr>
        <w:t>（</w:t>
      </w:r>
      <w:r>
        <w:t>UNECE</w:t>
      </w:r>
      <w:r>
        <w:rPr>
          <w:rFonts w:hint="eastAsia"/>
        </w:rPr>
        <w:t>）：M</w:t>
      </w:r>
      <w:r>
        <w:t>s. Yan Zhang</w:t>
      </w:r>
    </w:p>
    <w:p w14:paraId="444DE120" w14:textId="77777777" w:rsidR="00CA2DF8" w:rsidRDefault="00CA2DF8" w:rsidP="00CA2DF8">
      <w:pPr>
        <w:pStyle w:val="a9"/>
        <w:numPr>
          <w:ilvl w:val="0"/>
          <w:numId w:val="12"/>
        </w:numPr>
        <w:contextualSpacing w:val="0"/>
      </w:pPr>
      <w:r>
        <w:rPr>
          <w:rFonts w:hint="eastAsia"/>
        </w:rPr>
        <w:t>共同C</w:t>
      </w:r>
      <w:r>
        <w:t>onvenor</w:t>
      </w:r>
      <w:r>
        <w:rPr>
          <w:rFonts w:hint="eastAsia"/>
        </w:rPr>
        <w:t>（</w:t>
      </w:r>
      <w:r>
        <w:t>TC154</w:t>
      </w:r>
      <w:r>
        <w:rPr>
          <w:rFonts w:hint="eastAsia"/>
        </w:rPr>
        <w:t xml:space="preserve">）； </w:t>
      </w:r>
      <w:r w:rsidRPr="0066743B">
        <w:t>Mr. Jim Wilson</w:t>
      </w:r>
    </w:p>
    <w:p w14:paraId="7AC263CF" w14:textId="77777777" w:rsidR="00CA2DF8" w:rsidRDefault="00CA2DF8" w:rsidP="00CA2DF8">
      <w:pPr>
        <w:pStyle w:val="a9"/>
        <w:numPr>
          <w:ilvl w:val="0"/>
          <w:numId w:val="12"/>
        </w:numPr>
        <w:contextualSpacing w:val="0"/>
      </w:pPr>
      <w:r>
        <w:rPr>
          <w:rFonts w:hint="eastAsia"/>
        </w:rPr>
        <w:t>秘書：M</w:t>
      </w:r>
      <w:r>
        <w:t>r. Kevin Bishop</w:t>
      </w:r>
    </w:p>
    <w:p w14:paraId="0E7BFE94" w14:textId="77777777" w:rsidR="00CA2DF8" w:rsidRDefault="00CA2DF8" w:rsidP="00CA2DF8">
      <w:pPr>
        <w:pStyle w:val="a9"/>
        <w:numPr>
          <w:ilvl w:val="0"/>
          <w:numId w:val="14"/>
        </w:numPr>
        <w:contextualSpacing w:val="0"/>
      </w:pPr>
      <w:r>
        <w:rPr>
          <w:rFonts w:hint="eastAsia"/>
        </w:rPr>
        <w:t>当面、J</w:t>
      </w:r>
      <w:r>
        <w:t>WG9</w:t>
      </w:r>
      <w:r>
        <w:rPr>
          <w:rFonts w:hint="eastAsia"/>
        </w:rPr>
        <w:t>は以下のプロジェクトを担当する。</w:t>
      </w:r>
    </w:p>
    <w:p w14:paraId="45E22957" w14:textId="77777777" w:rsidR="00CA2DF8" w:rsidRDefault="00CA2DF8" w:rsidP="00CA2DF8">
      <w:pPr>
        <w:pStyle w:val="a9"/>
        <w:numPr>
          <w:ilvl w:val="0"/>
          <w:numId w:val="15"/>
        </w:numPr>
        <w:contextualSpacing w:val="0"/>
      </w:pPr>
      <w:r>
        <w:t>ISO20197-1 BSP RDM BRS (Buy-Ship-Pay Reference Data Model Business Requirement Specification</w:t>
      </w:r>
      <w:r>
        <w:rPr>
          <w:rFonts w:hint="eastAsia"/>
        </w:rPr>
        <w:t>)：U</w:t>
      </w:r>
      <w:r>
        <w:t>NECE</w:t>
      </w:r>
      <w:r>
        <w:rPr>
          <w:rFonts w:hint="eastAsia"/>
        </w:rPr>
        <w:t>からのファーストトラック提案。</w:t>
      </w:r>
    </w:p>
    <w:p w14:paraId="1058C394" w14:textId="77777777" w:rsidR="00CA2DF8" w:rsidRDefault="00CA2DF8" w:rsidP="00CA2DF8">
      <w:pPr>
        <w:pStyle w:val="a9"/>
        <w:numPr>
          <w:ilvl w:val="0"/>
          <w:numId w:val="17"/>
        </w:numPr>
        <w:contextualSpacing w:val="0"/>
      </w:pPr>
      <w:r>
        <w:rPr>
          <w:rFonts w:hint="eastAsia"/>
        </w:rPr>
        <w:t>プロジェクト共同リーダー（U</w:t>
      </w:r>
      <w:r>
        <w:t>NECE</w:t>
      </w:r>
      <w:r>
        <w:rPr>
          <w:rFonts w:hint="eastAsia"/>
        </w:rPr>
        <w:t>）：M</w:t>
      </w:r>
      <w:r>
        <w:t xml:space="preserve">r. </w:t>
      </w:r>
      <w:r w:rsidRPr="00AB1E04">
        <w:t xml:space="preserve">Zisis </w:t>
      </w:r>
      <w:proofErr w:type="spellStart"/>
      <w:r w:rsidRPr="00AB1E04">
        <w:t>Palaskas</w:t>
      </w:r>
      <w:proofErr w:type="spellEnd"/>
    </w:p>
    <w:p w14:paraId="3853B77E" w14:textId="77777777" w:rsidR="00CA2DF8" w:rsidRPr="00AB1E04" w:rsidRDefault="00CA2DF8" w:rsidP="00CA2DF8">
      <w:pPr>
        <w:pStyle w:val="a9"/>
        <w:numPr>
          <w:ilvl w:val="0"/>
          <w:numId w:val="17"/>
        </w:numPr>
        <w:contextualSpacing w:val="0"/>
      </w:pPr>
      <w:r>
        <w:rPr>
          <w:rFonts w:hint="eastAsia"/>
        </w:rPr>
        <w:t>プロジェクト共同リーダー（</w:t>
      </w:r>
      <w:r>
        <w:t>TC154</w:t>
      </w:r>
      <w:r>
        <w:rPr>
          <w:rFonts w:hint="eastAsia"/>
        </w:rPr>
        <w:t>）：</w:t>
      </w:r>
      <w:r>
        <w:t>Ms. Sue Probert</w:t>
      </w:r>
    </w:p>
    <w:p w14:paraId="7EB3357C" w14:textId="77777777" w:rsidR="00CA2DF8" w:rsidRDefault="00CA2DF8" w:rsidP="00CA2DF8">
      <w:pPr>
        <w:pStyle w:val="a9"/>
        <w:numPr>
          <w:ilvl w:val="0"/>
          <w:numId w:val="15"/>
        </w:numPr>
        <w:contextualSpacing w:val="0"/>
      </w:pPr>
      <w:r>
        <w:rPr>
          <w:rFonts w:hint="eastAsia"/>
        </w:rPr>
        <w:t>I</w:t>
      </w:r>
      <w:r>
        <w:t>SO5909</w:t>
      </w:r>
      <w:r>
        <w:rPr>
          <w:rFonts w:hint="eastAsia"/>
        </w:rPr>
        <w:t>：ブロックチェーンで交換する電子B</w:t>
      </w:r>
      <w:r>
        <w:t>L</w:t>
      </w:r>
      <w:r>
        <w:rPr>
          <w:rFonts w:hint="eastAsia"/>
        </w:rPr>
        <w:t>プロジェクトで、現在、U</w:t>
      </w:r>
      <w:r>
        <w:t>NECE</w:t>
      </w:r>
      <w:r>
        <w:rPr>
          <w:rFonts w:hint="eastAsia"/>
        </w:rPr>
        <w:t>サイドの開発推進承認待ち。</w:t>
      </w:r>
    </w:p>
    <w:p w14:paraId="79DF22DB" w14:textId="5647606F" w:rsidR="00CA2DF8" w:rsidRDefault="00CA2DF8" w:rsidP="00CA2DF8">
      <w:pPr>
        <w:pStyle w:val="a9"/>
        <w:numPr>
          <w:ilvl w:val="0"/>
          <w:numId w:val="15"/>
        </w:numPr>
        <w:contextualSpacing w:val="0"/>
      </w:pPr>
      <w:r>
        <w:rPr>
          <w:rFonts w:hint="eastAsia"/>
        </w:rPr>
        <w:t>I</w:t>
      </w:r>
      <w:r>
        <w:t>S</w:t>
      </w:r>
      <w:r>
        <w:rPr>
          <w:rFonts w:hint="eastAsia"/>
        </w:rPr>
        <w:t>O</w:t>
      </w:r>
      <w:r>
        <w:t>7372/TDED</w:t>
      </w:r>
      <w:r>
        <w:rPr>
          <w:rFonts w:hint="eastAsia"/>
        </w:rPr>
        <w:t>（</w:t>
      </w:r>
      <w:r>
        <w:t>Trade Data Element Directory</w:t>
      </w:r>
      <w:r>
        <w:rPr>
          <w:rFonts w:hint="eastAsia"/>
        </w:rPr>
        <w:t>）：貿易手続きの基本となるデータ要素標準で、国連</w:t>
      </w:r>
      <w:r>
        <w:t>CEFACT</w:t>
      </w:r>
      <w:r>
        <w:rPr>
          <w:rFonts w:hint="eastAsia"/>
        </w:rPr>
        <w:t>の他、I</w:t>
      </w:r>
      <w:r>
        <w:t>CC</w:t>
      </w:r>
      <w:r>
        <w:rPr>
          <w:rFonts w:hint="eastAsia"/>
        </w:rPr>
        <w:t>、W</w:t>
      </w:r>
      <w:r>
        <w:t>CO</w:t>
      </w:r>
      <w:r>
        <w:rPr>
          <w:rFonts w:hint="eastAsia"/>
        </w:rPr>
        <w:t>、U</w:t>
      </w:r>
      <w:r>
        <w:t>PU</w:t>
      </w:r>
      <w:r>
        <w:rPr>
          <w:rFonts w:hint="eastAsia"/>
        </w:rPr>
        <w:t>など貿易関係国際機関が採用している。しかし2</w:t>
      </w:r>
      <w:r>
        <w:t>005</w:t>
      </w:r>
      <w:r>
        <w:rPr>
          <w:rFonts w:hint="eastAsia"/>
        </w:rPr>
        <w:t>年版以来更新されておらず、そのメインテナンスを進めるプロジェクトが提案され</w:t>
      </w:r>
      <w:r>
        <w:rPr>
          <w:rFonts w:hint="eastAsia"/>
        </w:rPr>
        <w:t>た。</w:t>
      </w:r>
    </w:p>
    <w:p w14:paraId="00492180" w14:textId="77777777" w:rsidR="00CA2DF8" w:rsidRDefault="00CA2DF8" w:rsidP="00CA2DF8">
      <w:pPr>
        <w:pStyle w:val="a9"/>
        <w:numPr>
          <w:ilvl w:val="0"/>
          <w:numId w:val="16"/>
        </w:numPr>
        <w:contextualSpacing w:val="0"/>
      </w:pPr>
      <w:r>
        <w:rPr>
          <w:rFonts w:hint="eastAsia"/>
        </w:rPr>
        <w:t>プロジェクト共同リーダー（U</w:t>
      </w:r>
      <w:r>
        <w:t>NECE</w:t>
      </w:r>
      <w:r>
        <w:rPr>
          <w:rFonts w:hint="eastAsia"/>
        </w:rPr>
        <w:t>）：M</w:t>
      </w:r>
      <w:r>
        <w:t>s. Hanane Becha</w:t>
      </w:r>
    </w:p>
    <w:p w14:paraId="1096DB62" w14:textId="77777777" w:rsidR="00CA2DF8" w:rsidRPr="00190AC2" w:rsidRDefault="00CA2DF8" w:rsidP="00CA2DF8">
      <w:pPr>
        <w:pStyle w:val="a9"/>
        <w:numPr>
          <w:ilvl w:val="0"/>
          <w:numId w:val="16"/>
        </w:numPr>
        <w:contextualSpacing w:val="0"/>
      </w:pPr>
      <w:r>
        <w:rPr>
          <w:rFonts w:hint="eastAsia"/>
        </w:rPr>
        <w:t>プロジェクト共同リーダー（</w:t>
      </w:r>
      <w:r>
        <w:t>TC154</w:t>
      </w:r>
      <w:r>
        <w:rPr>
          <w:rFonts w:hint="eastAsia"/>
        </w:rPr>
        <w:t>）：</w:t>
      </w:r>
      <w:r w:rsidRPr="00AB1E04">
        <w:t>Mr. Xiang Wang</w:t>
      </w:r>
    </w:p>
    <w:p w14:paraId="600F355E" w14:textId="77777777" w:rsidR="00CA2DF8" w:rsidRDefault="00CA2DF8" w:rsidP="00CA2DF8">
      <w:pPr>
        <w:ind w:firstLineChars="600" w:firstLine="1260"/>
        <w:jc w:val="left"/>
      </w:pPr>
      <w:r>
        <w:rPr>
          <w:rFonts w:hint="eastAsia"/>
        </w:rPr>
        <w:t>なお、</w:t>
      </w:r>
      <w:r>
        <w:t>TDED</w:t>
      </w:r>
      <w:r>
        <w:rPr>
          <w:rFonts w:hint="eastAsia"/>
        </w:rPr>
        <w:t>改訂プロジェクト</w:t>
      </w:r>
      <w:r>
        <w:rPr>
          <w:rFonts w:hint="eastAsia"/>
        </w:rPr>
        <w:t>は</w:t>
      </w:r>
      <w:r>
        <w:rPr>
          <w:rFonts w:hint="eastAsia"/>
        </w:rPr>
        <w:t>キックオフ</w:t>
      </w:r>
      <w:r>
        <w:rPr>
          <w:rFonts w:hint="eastAsia"/>
        </w:rPr>
        <w:t>されたものの、まだ具体的な作</w:t>
      </w:r>
    </w:p>
    <w:p w14:paraId="76153DE5" w14:textId="55F2D62C" w:rsidR="00CA2DF8" w:rsidRPr="007B437B" w:rsidRDefault="00CA2DF8" w:rsidP="00CA2DF8">
      <w:pPr>
        <w:ind w:firstLineChars="600" w:firstLine="1260"/>
        <w:jc w:val="left"/>
        <w:rPr>
          <w:rFonts w:hint="eastAsia"/>
          <w:sz w:val="20"/>
          <w:szCs w:val="20"/>
        </w:rPr>
      </w:pPr>
      <w:r>
        <w:rPr>
          <w:rFonts w:hint="eastAsia"/>
        </w:rPr>
        <w:t>業に取り掛かっていない状況。</w:t>
      </w:r>
    </w:p>
    <w:sectPr w:rsidR="00CA2DF8" w:rsidRPr="007B437B">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76D37" w14:textId="77777777" w:rsidR="00C14A97" w:rsidRDefault="00C14A97" w:rsidP="00BF21B3">
      <w:r>
        <w:separator/>
      </w:r>
    </w:p>
  </w:endnote>
  <w:endnote w:type="continuationSeparator" w:id="0">
    <w:p w14:paraId="216D1F02" w14:textId="77777777" w:rsidR="00C14A97" w:rsidRDefault="00C14A97" w:rsidP="00BF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955434"/>
      <w:docPartObj>
        <w:docPartGallery w:val="Page Numbers (Bottom of Page)"/>
        <w:docPartUnique/>
      </w:docPartObj>
    </w:sdtPr>
    <w:sdtContent>
      <w:p w14:paraId="287FC005" w14:textId="156396EA" w:rsidR="00CA2DF8" w:rsidRDefault="00CA2DF8">
        <w:pPr>
          <w:pStyle w:val="ac"/>
          <w:jc w:val="center"/>
        </w:pPr>
        <w:r>
          <w:fldChar w:fldCharType="begin"/>
        </w:r>
        <w:r>
          <w:instrText>PAGE   \* MERGEFORMAT</w:instrText>
        </w:r>
        <w:r>
          <w:fldChar w:fldCharType="separate"/>
        </w:r>
        <w:r>
          <w:rPr>
            <w:lang w:val="ja-JP"/>
          </w:rPr>
          <w:t>2</w:t>
        </w:r>
        <w:r>
          <w:fldChar w:fldCharType="end"/>
        </w:r>
      </w:p>
    </w:sdtContent>
  </w:sdt>
  <w:p w14:paraId="4E24EC74" w14:textId="77777777" w:rsidR="00CA2DF8" w:rsidRDefault="00CA2DF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68D6B" w14:textId="77777777" w:rsidR="00C14A97" w:rsidRDefault="00C14A97" w:rsidP="00BF21B3">
      <w:r>
        <w:separator/>
      </w:r>
    </w:p>
  </w:footnote>
  <w:footnote w:type="continuationSeparator" w:id="0">
    <w:p w14:paraId="491E56B2" w14:textId="77777777" w:rsidR="00C14A97" w:rsidRDefault="00C14A97" w:rsidP="00BF2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66607" w14:textId="32D15257" w:rsidR="00CA2DF8" w:rsidRDefault="00CA2DF8" w:rsidP="00CA2DF8">
    <w:pPr>
      <w:pStyle w:val="aa"/>
      <w:jc w:val="right"/>
    </w:pPr>
    <w:r>
      <w:rPr>
        <w:rFonts w:hint="eastAsia"/>
      </w:rPr>
      <w:t>国際連携2</w:t>
    </w:r>
    <w:r>
      <w:t>023-4-05</w:t>
    </w:r>
  </w:p>
  <w:p w14:paraId="6E853798" w14:textId="77777777" w:rsidR="00CA2DF8" w:rsidRDefault="00CA2DF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4F0"/>
    <w:multiLevelType w:val="hybridMultilevel"/>
    <w:tmpl w:val="40F42FBA"/>
    <w:lvl w:ilvl="0" w:tplc="8666593A">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 w15:restartNumberingAfterBreak="0">
    <w:nsid w:val="1E612720"/>
    <w:multiLevelType w:val="hybridMultilevel"/>
    <w:tmpl w:val="3B4E9102"/>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2" w15:restartNumberingAfterBreak="0">
    <w:nsid w:val="1F2A57AE"/>
    <w:multiLevelType w:val="hybridMultilevel"/>
    <w:tmpl w:val="EE7837D8"/>
    <w:lvl w:ilvl="0" w:tplc="8666593A">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3" w15:restartNumberingAfterBreak="0">
    <w:nsid w:val="259D36FF"/>
    <w:multiLevelType w:val="hybridMultilevel"/>
    <w:tmpl w:val="4A589EE0"/>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 w15:restartNumberingAfterBreak="0">
    <w:nsid w:val="295D188B"/>
    <w:multiLevelType w:val="hybridMultilevel"/>
    <w:tmpl w:val="9A82E22A"/>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 w15:restartNumberingAfterBreak="0">
    <w:nsid w:val="36FE603F"/>
    <w:multiLevelType w:val="hybridMultilevel"/>
    <w:tmpl w:val="3B963744"/>
    <w:lvl w:ilvl="0" w:tplc="0409000D">
      <w:start w:val="1"/>
      <w:numFmt w:val="bullet"/>
      <w:lvlText w:val=""/>
      <w:lvlJc w:val="left"/>
      <w:pPr>
        <w:ind w:left="2120" w:hanging="440"/>
      </w:pPr>
      <w:rPr>
        <w:rFonts w:ascii="Wingdings" w:hAnsi="Wingdings" w:hint="default"/>
      </w:rPr>
    </w:lvl>
    <w:lvl w:ilvl="1" w:tplc="FFFFFFFF" w:tentative="1">
      <w:start w:val="1"/>
      <w:numFmt w:val="bullet"/>
      <w:lvlText w:val=""/>
      <w:lvlJc w:val="left"/>
      <w:pPr>
        <w:ind w:left="2560" w:hanging="440"/>
      </w:pPr>
      <w:rPr>
        <w:rFonts w:ascii="Wingdings" w:hAnsi="Wingdings" w:hint="default"/>
      </w:rPr>
    </w:lvl>
    <w:lvl w:ilvl="2" w:tplc="FFFFFFFF" w:tentative="1">
      <w:start w:val="1"/>
      <w:numFmt w:val="bullet"/>
      <w:lvlText w:val=""/>
      <w:lvlJc w:val="left"/>
      <w:pPr>
        <w:ind w:left="3000" w:hanging="440"/>
      </w:pPr>
      <w:rPr>
        <w:rFonts w:ascii="Wingdings" w:hAnsi="Wingdings" w:hint="default"/>
      </w:rPr>
    </w:lvl>
    <w:lvl w:ilvl="3" w:tplc="FFFFFFFF" w:tentative="1">
      <w:start w:val="1"/>
      <w:numFmt w:val="bullet"/>
      <w:lvlText w:val=""/>
      <w:lvlJc w:val="left"/>
      <w:pPr>
        <w:ind w:left="3440" w:hanging="440"/>
      </w:pPr>
      <w:rPr>
        <w:rFonts w:ascii="Wingdings" w:hAnsi="Wingdings" w:hint="default"/>
      </w:rPr>
    </w:lvl>
    <w:lvl w:ilvl="4" w:tplc="FFFFFFFF" w:tentative="1">
      <w:start w:val="1"/>
      <w:numFmt w:val="bullet"/>
      <w:lvlText w:val=""/>
      <w:lvlJc w:val="left"/>
      <w:pPr>
        <w:ind w:left="3880" w:hanging="440"/>
      </w:pPr>
      <w:rPr>
        <w:rFonts w:ascii="Wingdings" w:hAnsi="Wingdings" w:hint="default"/>
      </w:rPr>
    </w:lvl>
    <w:lvl w:ilvl="5" w:tplc="FFFFFFFF" w:tentative="1">
      <w:start w:val="1"/>
      <w:numFmt w:val="bullet"/>
      <w:lvlText w:val=""/>
      <w:lvlJc w:val="left"/>
      <w:pPr>
        <w:ind w:left="4320" w:hanging="440"/>
      </w:pPr>
      <w:rPr>
        <w:rFonts w:ascii="Wingdings" w:hAnsi="Wingdings" w:hint="default"/>
      </w:rPr>
    </w:lvl>
    <w:lvl w:ilvl="6" w:tplc="FFFFFFFF" w:tentative="1">
      <w:start w:val="1"/>
      <w:numFmt w:val="bullet"/>
      <w:lvlText w:val=""/>
      <w:lvlJc w:val="left"/>
      <w:pPr>
        <w:ind w:left="4760" w:hanging="440"/>
      </w:pPr>
      <w:rPr>
        <w:rFonts w:ascii="Wingdings" w:hAnsi="Wingdings" w:hint="default"/>
      </w:rPr>
    </w:lvl>
    <w:lvl w:ilvl="7" w:tplc="FFFFFFFF" w:tentative="1">
      <w:start w:val="1"/>
      <w:numFmt w:val="bullet"/>
      <w:lvlText w:val=""/>
      <w:lvlJc w:val="left"/>
      <w:pPr>
        <w:ind w:left="5200" w:hanging="440"/>
      </w:pPr>
      <w:rPr>
        <w:rFonts w:ascii="Wingdings" w:hAnsi="Wingdings" w:hint="default"/>
      </w:rPr>
    </w:lvl>
    <w:lvl w:ilvl="8" w:tplc="FFFFFFFF" w:tentative="1">
      <w:start w:val="1"/>
      <w:numFmt w:val="bullet"/>
      <w:lvlText w:val=""/>
      <w:lvlJc w:val="left"/>
      <w:pPr>
        <w:ind w:left="5640" w:hanging="440"/>
      </w:pPr>
      <w:rPr>
        <w:rFonts w:ascii="Wingdings" w:hAnsi="Wingdings" w:hint="default"/>
      </w:rPr>
    </w:lvl>
  </w:abstractNum>
  <w:abstractNum w:abstractNumId="6" w15:restartNumberingAfterBreak="0">
    <w:nsid w:val="3B2F33C3"/>
    <w:multiLevelType w:val="hybridMultilevel"/>
    <w:tmpl w:val="E1AE547C"/>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3CC47290"/>
    <w:multiLevelType w:val="hybridMultilevel"/>
    <w:tmpl w:val="8B4A07E0"/>
    <w:lvl w:ilvl="0" w:tplc="8666593A">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8" w15:restartNumberingAfterBreak="0">
    <w:nsid w:val="470301EC"/>
    <w:multiLevelType w:val="hybridMultilevel"/>
    <w:tmpl w:val="D2AE03D8"/>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9" w15:restartNumberingAfterBreak="0">
    <w:nsid w:val="47B35F0E"/>
    <w:multiLevelType w:val="hybridMultilevel"/>
    <w:tmpl w:val="6CCA16D0"/>
    <w:lvl w:ilvl="0" w:tplc="F88E043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92F50F6"/>
    <w:multiLevelType w:val="hybridMultilevel"/>
    <w:tmpl w:val="6908E552"/>
    <w:lvl w:ilvl="0" w:tplc="0409000D">
      <w:start w:val="1"/>
      <w:numFmt w:val="bullet"/>
      <w:lvlText w:val=""/>
      <w:lvlJc w:val="left"/>
      <w:pPr>
        <w:ind w:left="1720" w:hanging="440"/>
      </w:pPr>
      <w:rPr>
        <w:rFonts w:ascii="Wingdings" w:hAnsi="Wingdings" w:hint="default"/>
      </w:rPr>
    </w:lvl>
    <w:lvl w:ilvl="1" w:tplc="0409000B" w:tentative="1">
      <w:start w:val="1"/>
      <w:numFmt w:val="bullet"/>
      <w:lvlText w:val=""/>
      <w:lvlJc w:val="left"/>
      <w:pPr>
        <w:ind w:left="2160" w:hanging="440"/>
      </w:pPr>
      <w:rPr>
        <w:rFonts w:ascii="Wingdings" w:hAnsi="Wingdings" w:hint="default"/>
      </w:rPr>
    </w:lvl>
    <w:lvl w:ilvl="2" w:tplc="0409000D" w:tentative="1">
      <w:start w:val="1"/>
      <w:numFmt w:val="bullet"/>
      <w:lvlText w:val=""/>
      <w:lvlJc w:val="left"/>
      <w:pPr>
        <w:ind w:left="2600" w:hanging="440"/>
      </w:pPr>
      <w:rPr>
        <w:rFonts w:ascii="Wingdings" w:hAnsi="Wingdings" w:hint="default"/>
      </w:rPr>
    </w:lvl>
    <w:lvl w:ilvl="3" w:tplc="04090001" w:tentative="1">
      <w:start w:val="1"/>
      <w:numFmt w:val="bullet"/>
      <w:lvlText w:val=""/>
      <w:lvlJc w:val="left"/>
      <w:pPr>
        <w:ind w:left="3040" w:hanging="440"/>
      </w:pPr>
      <w:rPr>
        <w:rFonts w:ascii="Wingdings" w:hAnsi="Wingdings" w:hint="default"/>
      </w:rPr>
    </w:lvl>
    <w:lvl w:ilvl="4" w:tplc="0409000B" w:tentative="1">
      <w:start w:val="1"/>
      <w:numFmt w:val="bullet"/>
      <w:lvlText w:val=""/>
      <w:lvlJc w:val="left"/>
      <w:pPr>
        <w:ind w:left="3480" w:hanging="440"/>
      </w:pPr>
      <w:rPr>
        <w:rFonts w:ascii="Wingdings" w:hAnsi="Wingdings" w:hint="default"/>
      </w:rPr>
    </w:lvl>
    <w:lvl w:ilvl="5" w:tplc="0409000D" w:tentative="1">
      <w:start w:val="1"/>
      <w:numFmt w:val="bullet"/>
      <w:lvlText w:val=""/>
      <w:lvlJc w:val="left"/>
      <w:pPr>
        <w:ind w:left="3920" w:hanging="440"/>
      </w:pPr>
      <w:rPr>
        <w:rFonts w:ascii="Wingdings" w:hAnsi="Wingdings" w:hint="default"/>
      </w:rPr>
    </w:lvl>
    <w:lvl w:ilvl="6" w:tplc="04090001" w:tentative="1">
      <w:start w:val="1"/>
      <w:numFmt w:val="bullet"/>
      <w:lvlText w:val=""/>
      <w:lvlJc w:val="left"/>
      <w:pPr>
        <w:ind w:left="4360" w:hanging="440"/>
      </w:pPr>
      <w:rPr>
        <w:rFonts w:ascii="Wingdings" w:hAnsi="Wingdings" w:hint="default"/>
      </w:rPr>
    </w:lvl>
    <w:lvl w:ilvl="7" w:tplc="0409000B" w:tentative="1">
      <w:start w:val="1"/>
      <w:numFmt w:val="bullet"/>
      <w:lvlText w:val=""/>
      <w:lvlJc w:val="left"/>
      <w:pPr>
        <w:ind w:left="4800" w:hanging="440"/>
      </w:pPr>
      <w:rPr>
        <w:rFonts w:ascii="Wingdings" w:hAnsi="Wingdings" w:hint="default"/>
      </w:rPr>
    </w:lvl>
    <w:lvl w:ilvl="8" w:tplc="0409000D" w:tentative="1">
      <w:start w:val="1"/>
      <w:numFmt w:val="bullet"/>
      <w:lvlText w:val=""/>
      <w:lvlJc w:val="left"/>
      <w:pPr>
        <w:ind w:left="5240" w:hanging="440"/>
      </w:pPr>
      <w:rPr>
        <w:rFonts w:ascii="Wingdings" w:hAnsi="Wingdings" w:hint="default"/>
      </w:rPr>
    </w:lvl>
  </w:abstractNum>
  <w:abstractNum w:abstractNumId="11" w15:restartNumberingAfterBreak="0">
    <w:nsid w:val="57BC1F01"/>
    <w:multiLevelType w:val="hybridMultilevel"/>
    <w:tmpl w:val="39803758"/>
    <w:lvl w:ilvl="0" w:tplc="8666593A">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2" w15:restartNumberingAfterBreak="0">
    <w:nsid w:val="588775EE"/>
    <w:multiLevelType w:val="hybridMultilevel"/>
    <w:tmpl w:val="164E1A18"/>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3" w15:restartNumberingAfterBreak="0">
    <w:nsid w:val="5D6F3A5E"/>
    <w:multiLevelType w:val="hybridMultilevel"/>
    <w:tmpl w:val="CF769C08"/>
    <w:lvl w:ilvl="0" w:tplc="8666593A">
      <w:start w:val="1"/>
      <w:numFmt w:val="bullet"/>
      <w:lvlText w:val=""/>
      <w:lvlJc w:val="left"/>
      <w:pPr>
        <w:ind w:left="1300" w:hanging="440"/>
      </w:pPr>
      <w:rPr>
        <w:rFonts w:ascii="Wingdings" w:hAnsi="Wingdings" w:hint="default"/>
      </w:rPr>
    </w:lvl>
    <w:lvl w:ilvl="1" w:tplc="0409000B" w:tentative="1">
      <w:start w:val="1"/>
      <w:numFmt w:val="bullet"/>
      <w:lvlText w:val=""/>
      <w:lvlJc w:val="left"/>
      <w:pPr>
        <w:ind w:left="1740" w:hanging="440"/>
      </w:pPr>
      <w:rPr>
        <w:rFonts w:ascii="Wingdings" w:hAnsi="Wingdings" w:hint="default"/>
      </w:rPr>
    </w:lvl>
    <w:lvl w:ilvl="2" w:tplc="0409000D"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B" w:tentative="1">
      <w:start w:val="1"/>
      <w:numFmt w:val="bullet"/>
      <w:lvlText w:val=""/>
      <w:lvlJc w:val="left"/>
      <w:pPr>
        <w:ind w:left="3060" w:hanging="440"/>
      </w:pPr>
      <w:rPr>
        <w:rFonts w:ascii="Wingdings" w:hAnsi="Wingdings" w:hint="default"/>
      </w:rPr>
    </w:lvl>
    <w:lvl w:ilvl="5" w:tplc="0409000D"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B" w:tentative="1">
      <w:start w:val="1"/>
      <w:numFmt w:val="bullet"/>
      <w:lvlText w:val=""/>
      <w:lvlJc w:val="left"/>
      <w:pPr>
        <w:ind w:left="4380" w:hanging="440"/>
      </w:pPr>
      <w:rPr>
        <w:rFonts w:ascii="Wingdings" w:hAnsi="Wingdings" w:hint="default"/>
      </w:rPr>
    </w:lvl>
    <w:lvl w:ilvl="8" w:tplc="0409000D" w:tentative="1">
      <w:start w:val="1"/>
      <w:numFmt w:val="bullet"/>
      <w:lvlText w:val=""/>
      <w:lvlJc w:val="left"/>
      <w:pPr>
        <w:ind w:left="4820" w:hanging="440"/>
      </w:pPr>
      <w:rPr>
        <w:rFonts w:ascii="Wingdings" w:hAnsi="Wingdings" w:hint="default"/>
      </w:rPr>
    </w:lvl>
  </w:abstractNum>
  <w:abstractNum w:abstractNumId="14" w15:restartNumberingAfterBreak="0">
    <w:nsid w:val="6D1F0544"/>
    <w:multiLevelType w:val="hybridMultilevel"/>
    <w:tmpl w:val="3FFCFE9E"/>
    <w:lvl w:ilvl="0" w:tplc="0409000D">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15" w15:restartNumberingAfterBreak="0">
    <w:nsid w:val="6D936B14"/>
    <w:multiLevelType w:val="hybridMultilevel"/>
    <w:tmpl w:val="50E269DC"/>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6" w15:restartNumberingAfterBreak="0">
    <w:nsid w:val="6E382117"/>
    <w:multiLevelType w:val="hybridMultilevel"/>
    <w:tmpl w:val="3326B78E"/>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num w:numId="1" w16cid:durableId="418521896">
    <w:abstractNumId w:val="9"/>
  </w:num>
  <w:num w:numId="2" w16cid:durableId="868372399">
    <w:abstractNumId w:val="6"/>
  </w:num>
  <w:num w:numId="3" w16cid:durableId="1848011163">
    <w:abstractNumId w:val="2"/>
  </w:num>
  <w:num w:numId="4" w16cid:durableId="1120956153">
    <w:abstractNumId w:val="3"/>
  </w:num>
  <w:num w:numId="5" w16cid:durableId="310521510">
    <w:abstractNumId w:val="12"/>
  </w:num>
  <w:num w:numId="6" w16cid:durableId="1186671365">
    <w:abstractNumId w:val="1"/>
  </w:num>
  <w:num w:numId="7" w16cid:durableId="2069567691">
    <w:abstractNumId w:val="8"/>
  </w:num>
  <w:num w:numId="8" w16cid:durableId="2016616184">
    <w:abstractNumId w:val="7"/>
  </w:num>
  <w:num w:numId="9" w16cid:durableId="1630358037">
    <w:abstractNumId w:val="10"/>
  </w:num>
  <w:num w:numId="10" w16cid:durableId="482698949">
    <w:abstractNumId w:val="15"/>
  </w:num>
  <w:num w:numId="11" w16cid:durableId="774597561">
    <w:abstractNumId w:val="13"/>
  </w:num>
  <w:num w:numId="12" w16cid:durableId="1243178813">
    <w:abstractNumId w:val="11"/>
  </w:num>
  <w:num w:numId="13" w16cid:durableId="568615007">
    <w:abstractNumId w:val="16"/>
  </w:num>
  <w:num w:numId="14" w16cid:durableId="367491367">
    <w:abstractNumId w:val="4"/>
  </w:num>
  <w:num w:numId="15" w16cid:durableId="76565178">
    <w:abstractNumId w:val="0"/>
  </w:num>
  <w:num w:numId="16" w16cid:durableId="1926107876">
    <w:abstractNumId w:val="14"/>
  </w:num>
  <w:num w:numId="17" w16cid:durableId="7863102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37B"/>
    <w:rsid w:val="004B05EB"/>
    <w:rsid w:val="007B437B"/>
    <w:rsid w:val="009623A5"/>
    <w:rsid w:val="00BF21B3"/>
    <w:rsid w:val="00C14A97"/>
    <w:rsid w:val="00CA2DF8"/>
    <w:rsid w:val="00E70816"/>
    <w:rsid w:val="00EE5B0F"/>
    <w:rsid w:val="00FB4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EF42CE"/>
  <w15:chartTrackingRefBased/>
  <w15:docId w15:val="{3B482F6F-4A21-486D-8B52-C1B6840F0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B437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B437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B437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B437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B437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B437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B437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B437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B437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B437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B437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B437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B437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B437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B437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B437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B437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B437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B437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B43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B437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B43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B437B"/>
    <w:pPr>
      <w:spacing w:before="160" w:after="160"/>
      <w:jc w:val="center"/>
    </w:pPr>
    <w:rPr>
      <w:i/>
      <w:iCs/>
      <w:color w:val="404040" w:themeColor="text1" w:themeTint="BF"/>
    </w:rPr>
  </w:style>
  <w:style w:type="character" w:customStyle="1" w:styleId="a8">
    <w:name w:val="引用文 (文字)"/>
    <w:basedOn w:val="a0"/>
    <w:link w:val="a7"/>
    <w:uiPriority w:val="29"/>
    <w:rsid w:val="007B437B"/>
    <w:rPr>
      <w:i/>
      <w:iCs/>
      <w:color w:val="404040" w:themeColor="text1" w:themeTint="BF"/>
    </w:rPr>
  </w:style>
  <w:style w:type="paragraph" w:styleId="a9">
    <w:name w:val="List Paragraph"/>
    <w:basedOn w:val="a"/>
    <w:uiPriority w:val="1"/>
    <w:qFormat/>
    <w:rsid w:val="007B437B"/>
    <w:pPr>
      <w:ind w:left="720"/>
      <w:contextualSpacing/>
    </w:pPr>
  </w:style>
  <w:style w:type="character" w:styleId="21">
    <w:name w:val="Intense Emphasis"/>
    <w:basedOn w:val="a0"/>
    <w:uiPriority w:val="21"/>
    <w:qFormat/>
    <w:rsid w:val="007B437B"/>
    <w:rPr>
      <w:i/>
      <w:iCs/>
      <w:color w:val="0F4761" w:themeColor="accent1" w:themeShade="BF"/>
    </w:rPr>
  </w:style>
  <w:style w:type="paragraph" w:styleId="22">
    <w:name w:val="Intense Quote"/>
    <w:basedOn w:val="a"/>
    <w:next w:val="a"/>
    <w:link w:val="23"/>
    <w:uiPriority w:val="30"/>
    <w:qFormat/>
    <w:rsid w:val="007B43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B437B"/>
    <w:rPr>
      <w:i/>
      <w:iCs/>
      <w:color w:val="0F4761" w:themeColor="accent1" w:themeShade="BF"/>
    </w:rPr>
  </w:style>
  <w:style w:type="character" w:styleId="24">
    <w:name w:val="Intense Reference"/>
    <w:basedOn w:val="a0"/>
    <w:uiPriority w:val="32"/>
    <w:qFormat/>
    <w:rsid w:val="007B437B"/>
    <w:rPr>
      <w:b/>
      <w:bCs/>
      <w:smallCaps/>
      <w:color w:val="0F4761" w:themeColor="accent1" w:themeShade="BF"/>
      <w:spacing w:val="5"/>
    </w:rPr>
  </w:style>
  <w:style w:type="paragraph" w:styleId="aa">
    <w:name w:val="header"/>
    <w:basedOn w:val="a"/>
    <w:link w:val="ab"/>
    <w:uiPriority w:val="99"/>
    <w:unhideWhenUsed/>
    <w:rsid w:val="00BF21B3"/>
    <w:pPr>
      <w:tabs>
        <w:tab w:val="center" w:pos="4252"/>
        <w:tab w:val="right" w:pos="8504"/>
      </w:tabs>
      <w:snapToGrid w:val="0"/>
    </w:pPr>
  </w:style>
  <w:style w:type="character" w:customStyle="1" w:styleId="ab">
    <w:name w:val="ヘッダー (文字)"/>
    <w:basedOn w:val="a0"/>
    <w:link w:val="aa"/>
    <w:uiPriority w:val="99"/>
    <w:rsid w:val="00BF21B3"/>
  </w:style>
  <w:style w:type="paragraph" w:styleId="ac">
    <w:name w:val="footer"/>
    <w:basedOn w:val="a"/>
    <w:link w:val="ad"/>
    <w:uiPriority w:val="99"/>
    <w:unhideWhenUsed/>
    <w:rsid w:val="00BF21B3"/>
    <w:pPr>
      <w:tabs>
        <w:tab w:val="center" w:pos="4252"/>
        <w:tab w:val="right" w:pos="8504"/>
      </w:tabs>
      <w:snapToGrid w:val="0"/>
    </w:pPr>
  </w:style>
  <w:style w:type="character" w:customStyle="1" w:styleId="ad">
    <w:name w:val="フッター (文字)"/>
    <w:basedOn w:val="a0"/>
    <w:link w:val="ac"/>
    <w:uiPriority w:val="99"/>
    <w:rsid w:val="00BF2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3</Pages>
  <Words>504</Words>
  <Characters>2876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5</cp:revision>
  <dcterms:created xsi:type="dcterms:W3CDTF">2024-01-21T02:31:00Z</dcterms:created>
  <dcterms:modified xsi:type="dcterms:W3CDTF">2024-01-21T05:58:00Z</dcterms:modified>
</cp:coreProperties>
</file>