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E06DB" w14:textId="3E3064D0" w:rsidR="00762D11" w:rsidRDefault="00D62533" w:rsidP="00D62533">
      <w:pPr>
        <w:jc w:val="center"/>
      </w:pPr>
      <w:r>
        <w:rPr>
          <w:rFonts w:hint="eastAsia"/>
        </w:rPr>
        <w:t>インボイスに関する追加サブミッションのお願い</w:t>
      </w:r>
    </w:p>
    <w:p w14:paraId="505C1562" w14:textId="51AD436B" w:rsidR="00D62533" w:rsidRDefault="00D62533" w:rsidP="00D62533">
      <w:pPr>
        <w:jc w:val="center"/>
      </w:pPr>
    </w:p>
    <w:p w14:paraId="7F00482B" w14:textId="6690F78E" w:rsidR="00EC11D1" w:rsidRDefault="00EC11D1" w:rsidP="00EC11D1">
      <w:pPr>
        <w:ind w:firstLineChars="150" w:firstLine="315"/>
        <w:jc w:val="left"/>
      </w:pPr>
      <w:r>
        <w:rPr>
          <w:rFonts w:hint="eastAsia"/>
        </w:rPr>
        <w:t>JP-PINT_v0.9が公開され、詳細がビジネスルールとして示されました。</w:t>
      </w:r>
    </w:p>
    <w:p w14:paraId="60E614A4" w14:textId="03C65C49" w:rsidR="0026436C" w:rsidRDefault="0026436C" w:rsidP="0026436C">
      <w:pPr>
        <w:ind w:firstLineChars="250" w:firstLine="525"/>
        <w:jc w:val="left"/>
      </w:pPr>
      <w:r>
        <w:rPr>
          <w:rFonts w:hint="eastAsia"/>
        </w:rPr>
        <w:t xml:space="preserve">JP-PINT </w:t>
      </w:r>
      <w:r>
        <w:t>v0.9</w:t>
      </w:r>
      <w:r>
        <w:rPr>
          <w:rFonts w:hint="eastAsia"/>
        </w:rPr>
        <w:t>：</w:t>
      </w:r>
      <w:r>
        <w:fldChar w:fldCharType="begin"/>
      </w:r>
      <w:r>
        <w:instrText xml:space="preserve"> HYPERLINK "</w:instrText>
      </w:r>
      <w:r w:rsidRPr="00D51E09">
        <w:instrText>https://test-docs.peppol.eu/japan/master/</w:instrText>
      </w:r>
      <w:r>
        <w:instrText xml:space="preserve">" </w:instrText>
      </w:r>
      <w:r>
        <w:fldChar w:fldCharType="separate"/>
      </w:r>
      <w:r w:rsidRPr="00B16540">
        <w:rPr>
          <w:rStyle w:val="aa"/>
        </w:rPr>
        <w:t>https://test-docs.peppol.eu/japan/master/</w:t>
      </w:r>
      <w:r>
        <w:fldChar w:fldCharType="end"/>
      </w:r>
    </w:p>
    <w:p w14:paraId="47556250" w14:textId="77777777" w:rsidR="0026436C" w:rsidRDefault="0026436C" w:rsidP="00EC11D1">
      <w:pPr>
        <w:ind w:firstLineChars="150" w:firstLine="315"/>
        <w:jc w:val="left"/>
      </w:pPr>
    </w:p>
    <w:p w14:paraId="33EB5B88" w14:textId="632CC383" w:rsidR="00D51E09" w:rsidRPr="00D51E09" w:rsidRDefault="0026436C" w:rsidP="00EC11D1">
      <w:pPr>
        <w:ind w:firstLineChars="150" w:firstLine="315"/>
        <w:jc w:val="left"/>
      </w:pPr>
      <w:r w:rsidRPr="0026436C">
        <w:rPr>
          <w:rFonts w:hint="eastAsia"/>
        </w:rPr>
        <w:t xml:space="preserve"> </w:t>
      </w:r>
      <w:r>
        <w:rPr>
          <w:rFonts w:hint="eastAsia"/>
        </w:rPr>
        <w:t>JP-PINTとの円滑な連携を行うため、下記の事項についてBIEを追加したいと考えます。</w:t>
      </w:r>
    </w:p>
    <w:p w14:paraId="777D0FBE" w14:textId="77777777" w:rsidR="00EC11D1" w:rsidRDefault="00EC11D1" w:rsidP="00D62533">
      <w:pPr>
        <w:jc w:val="center"/>
      </w:pPr>
    </w:p>
    <w:p w14:paraId="7321D054" w14:textId="6B697214" w:rsidR="00C41111" w:rsidRDefault="00D62533" w:rsidP="00C41111">
      <w:pPr>
        <w:jc w:val="left"/>
      </w:pPr>
      <w:r>
        <w:rPr>
          <w:rFonts w:hint="eastAsia"/>
        </w:rPr>
        <w:t>１．文書サブタイプコード</w:t>
      </w:r>
      <w:r w:rsidR="003D45BB">
        <w:rPr>
          <w:rFonts w:hint="eastAsia"/>
        </w:rPr>
        <w:t>の活用と追加申請</w:t>
      </w:r>
      <w:r>
        <w:rPr>
          <w:rFonts w:hint="eastAsia"/>
        </w:rPr>
        <w:t>について</w:t>
      </w:r>
    </w:p>
    <w:p w14:paraId="7C81601A" w14:textId="1C761542" w:rsidR="000548BC" w:rsidRDefault="00C41111" w:rsidP="00D62533">
      <w:pPr>
        <w:ind w:firstLineChars="150" w:firstLine="315"/>
        <w:jc w:val="left"/>
      </w:pPr>
      <w:r>
        <w:rPr>
          <w:rFonts w:hint="eastAsia"/>
        </w:rPr>
        <w:t>JP-PINTでは</w:t>
      </w:r>
      <w:r w:rsidR="00D62533">
        <w:rPr>
          <w:rFonts w:hint="eastAsia"/>
        </w:rPr>
        <w:t>文書タイプコード</w:t>
      </w:r>
      <w:r>
        <w:rPr>
          <w:rFonts w:hint="eastAsia"/>
        </w:rPr>
        <w:t>としてUNCL1001の利用を必須としています。しかしUNCL1001</w:t>
      </w:r>
      <w:r w:rsidR="00D62533">
        <w:rPr>
          <w:rFonts w:hint="eastAsia"/>
        </w:rPr>
        <w:t>は、</w:t>
      </w:r>
      <w:r>
        <w:rPr>
          <w:rFonts w:hint="eastAsia"/>
        </w:rPr>
        <w:t>わが国の決済関係文書</w:t>
      </w:r>
      <w:r w:rsidR="00E91E2F">
        <w:rPr>
          <w:rFonts w:hint="eastAsia"/>
        </w:rPr>
        <w:t>で</w:t>
      </w:r>
      <w:r>
        <w:rPr>
          <w:rFonts w:hint="eastAsia"/>
        </w:rPr>
        <w:t>未登録のものが多くそのままでは利用困難です。</w:t>
      </w:r>
    </w:p>
    <w:p w14:paraId="7DF943F5" w14:textId="56905D1E" w:rsidR="00E91E2F" w:rsidRDefault="00C41111" w:rsidP="00241C1F">
      <w:pPr>
        <w:ind w:firstLineChars="150" w:firstLine="315"/>
        <w:jc w:val="left"/>
      </w:pPr>
      <w:r>
        <w:rPr>
          <w:rFonts w:hint="eastAsia"/>
        </w:rPr>
        <w:t>中小企業共通EDIインボイスでは</w:t>
      </w:r>
      <w:r w:rsidR="00D62533">
        <w:rPr>
          <w:rFonts w:hint="eastAsia"/>
        </w:rPr>
        <w:t>文書タイプの識別には</w:t>
      </w:r>
      <w:r>
        <w:rPr>
          <w:rFonts w:hint="eastAsia"/>
        </w:rPr>
        <w:t>CCL21Bに追加登録していただいた</w:t>
      </w:r>
      <w:bookmarkStart w:id="0" w:name="_Hlk90887501"/>
      <w:r w:rsidR="00BC0439">
        <w:rPr>
          <w:rFonts w:hint="eastAsia"/>
        </w:rPr>
        <w:t>「</w:t>
      </w:r>
      <w:r w:rsidR="00D62533">
        <w:rPr>
          <w:rFonts w:hint="eastAsia"/>
        </w:rPr>
        <w:t>文書</w:t>
      </w:r>
      <w:r w:rsidR="00BC0439">
        <w:rPr>
          <w:rFonts w:hint="eastAsia"/>
        </w:rPr>
        <w:t>サブ</w:t>
      </w:r>
      <w:r w:rsidR="00D62533">
        <w:rPr>
          <w:rFonts w:hint="eastAsia"/>
        </w:rPr>
        <w:t>タイプ</w:t>
      </w:r>
      <w:r w:rsidR="00BC0439">
        <w:rPr>
          <w:rFonts w:hint="eastAsia"/>
        </w:rPr>
        <w:t>コード」</w:t>
      </w:r>
      <w:bookmarkEnd w:id="0"/>
      <w:r w:rsidR="00BC0439">
        <w:rPr>
          <w:rFonts w:hint="eastAsia"/>
        </w:rPr>
        <w:t>を</w:t>
      </w:r>
      <w:r w:rsidR="00D73DC3">
        <w:rPr>
          <w:rFonts w:hint="eastAsia"/>
        </w:rPr>
        <w:t>補完</w:t>
      </w:r>
      <w:r w:rsidR="00BC0439">
        <w:rPr>
          <w:rFonts w:hint="eastAsia"/>
        </w:rPr>
        <w:t>使用</w:t>
      </w:r>
      <w:r w:rsidR="00D73DC3">
        <w:rPr>
          <w:rFonts w:hint="eastAsia"/>
        </w:rPr>
        <w:t>するために</w:t>
      </w:r>
      <w:r w:rsidR="00644467">
        <w:rPr>
          <w:rFonts w:hint="eastAsia"/>
        </w:rPr>
        <w:t>日本版文書コード表を準備し</w:t>
      </w:r>
      <w:r w:rsidR="00D73DC3">
        <w:rPr>
          <w:rFonts w:hint="eastAsia"/>
        </w:rPr>
        <w:t>て活用し</w:t>
      </w:r>
      <w:r w:rsidR="00644467">
        <w:rPr>
          <w:rFonts w:hint="eastAsia"/>
        </w:rPr>
        <w:t>たい</w:t>
      </w:r>
      <w:r w:rsidR="00BC0439">
        <w:rPr>
          <w:rFonts w:hint="eastAsia"/>
        </w:rPr>
        <w:t>と考えます。</w:t>
      </w:r>
      <w:r w:rsidR="00D73DC3">
        <w:rPr>
          <w:rFonts w:hint="eastAsia"/>
        </w:rPr>
        <w:t>日本版文書コード表はUNCL1001とマッピングを行い、</w:t>
      </w:r>
      <w:r w:rsidR="00592F8D">
        <w:rPr>
          <w:rFonts w:hint="eastAsia"/>
        </w:rPr>
        <w:t>JP-PINT</w:t>
      </w:r>
      <w:r w:rsidR="000548BC">
        <w:rPr>
          <w:rFonts w:hint="eastAsia"/>
        </w:rPr>
        <w:t>への連携</w:t>
      </w:r>
      <w:r w:rsidR="00592F8D">
        <w:rPr>
          <w:rFonts w:hint="eastAsia"/>
        </w:rPr>
        <w:t>や</w:t>
      </w:r>
      <w:r w:rsidR="00BC0439">
        <w:rPr>
          <w:rFonts w:hint="eastAsia"/>
        </w:rPr>
        <w:t>海外取引でUNCL1001利用が必要な場合は変換できる構成に</w:t>
      </w:r>
      <w:r w:rsidR="00644467">
        <w:rPr>
          <w:rFonts w:hint="eastAsia"/>
        </w:rPr>
        <w:t>します</w:t>
      </w:r>
      <w:r w:rsidR="00BC0439">
        <w:rPr>
          <w:rFonts w:hint="eastAsia"/>
        </w:rPr>
        <w:t>。</w:t>
      </w:r>
    </w:p>
    <w:p w14:paraId="7B51190B" w14:textId="1B54E32C" w:rsidR="003B046E" w:rsidRDefault="003B046E" w:rsidP="00241C1F">
      <w:pPr>
        <w:ind w:firstLineChars="150" w:firstLine="315"/>
        <w:jc w:val="left"/>
      </w:pPr>
    </w:p>
    <w:p w14:paraId="058CDA95" w14:textId="1A3A6795" w:rsidR="000E7F16" w:rsidRDefault="000E7F16" w:rsidP="000E7F16">
      <w:pPr>
        <w:ind w:firstLineChars="150" w:firstLine="315"/>
        <w:jc w:val="left"/>
      </w:pPr>
      <w:r>
        <w:rPr>
          <w:rFonts w:hint="eastAsia"/>
        </w:rPr>
        <w:t>中小企業共通</w:t>
      </w:r>
      <w:r>
        <w:t>EDIは、UNCL1001 Document type code=385(Consolidated invoice)の構成を採用しており、 CIIH_ Exchanged_ Document. Type. Code＝385を指定した場合はmultiple transactions involving の</w:t>
      </w:r>
      <w:r w:rsidR="001438CD">
        <w:rPr>
          <w:rFonts w:hint="eastAsia"/>
        </w:rPr>
        <w:t>複数</w:t>
      </w:r>
      <w:r w:rsidR="00545E75">
        <w:rPr>
          <w:rFonts w:hint="eastAsia"/>
        </w:rPr>
        <w:t>D</w:t>
      </w:r>
      <w:r>
        <w:t xml:space="preserve">ocument </w:t>
      </w:r>
      <w:r w:rsidR="001438CD">
        <w:rPr>
          <w:rFonts w:hint="eastAsia"/>
        </w:rPr>
        <w:t>の指定</w:t>
      </w:r>
      <w:r>
        <w:t>をCIIL_ Document Line_ Document. Detailsで</w:t>
      </w:r>
      <w:r w:rsidR="001438CD">
        <w:rPr>
          <w:rFonts w:hint="eastAsia"/>
        </w:rPr>
        <w:t>行うことに</w:t>
      </w:r>
      <w:r>
        <w:t>なります。</w:t>
      </w:r>
    </w:p>
    <w:p w14:paraId="4F169E94" w14:textId="77777777" w:rsidR="001438CD" w:rsidRDefault="000E7F16" w:rsidP="000E7F16">
      <w:pPr>
        <w:ind w:firstLineChars="150" w:firstLine="315"/>
        <w:jc w:val="left"/>
      </w:pPr>
      <w:proofErr w:type="spellStart"/>
      <w:r>
        <w:t>DocumentLine_Document</w:t>
      </w:r>
      <w:proofErr w:type="spellEnd"/>
      <w:r>
        <w:t>についても</w:t>
      </w:r>
      <w:proofErr w:type="spellStart"/>
      <w:r>
        <w:t>Document_Type</w:t>
      </w:r>
      <w:proofErr w:type="spellEnd"/>
      <w:r>
        <w:t>の指定が必要になりますが、CCLにはこの指定を行うためのBBIEがありませんので、追加登録を申請します。</w:t>
      </w:r>
    </w:p>
    <w:p w14:paraId="229BC3BC" w14:textId="4B672581" w:rsidR="000E7F16" w:rsidRDefault="000E7F16" w:rsidP="000E7F16">
      <w:pPr>
        <w:ind w:firstLineChars="150" w:firstLine="315"/>
        <w:jc w:val="left"/>
      </w:pPr>
      <w:r>
        <w:t>合わせてDocument Subtype Codeの追加登録を下記の通り申請します。</w:t>
      </w:r>
    </w:p>
    <w:p w14:paraId="20ECB4DF" w14:textId="12882661" w:rsidR="00C453DB" w:rsidRDefault="003B046E" w:rsidP="00EE5799">
      <w:pPr>
        <w:pStyle w:val="a7"/>
        <w:numPr>
          <w:ilvl w:val="0"/>
          <w:numId w:val="1"/>
        </w:numPr>
        <w:ind w:leftChars="0"/>
        <w:jc w:val="left"/>
      </w:pPr>
      <w:r w:rsidRPr="003B046E">
        <w:t>CIIL_ Document Line_ Document. Reference. CI_ Referenced_ Document</w:t>
      </w:r>
    </w:p>
    <w:p w14:paraId="27CAD426" w14:textId="3E6AC3F7" w:rsidR="00EE5799" w:rsidRDefault="00C453DB" w:rsidP="00EE5799">
      <w:pPr>
        <w:pStyle w:val="a7"/>
        <w:numPr>
          <w:ilvl w:val="0"/>
          <w:numId w:val="1"/>
        </w:numPr>
        <w:ind w:leftChars="0"/>
        <w:jc w:val="left"/>
      </w:pPr>
      <w:r w:rsidRPr="00EE5799">
        <w:t>CI_ Referenced_ Document. Subtype. Code</w:t>
      </w:r>
    </w:p>
    <w:p w14:paraId="08FB4AEA" w14:textId="77777777" w:rsidR="00C453DB" w:rsidRDefault="00C453DB" w:rsidP="00EE5799">
      <w:pPr>
        <w:jc w:val="left"/>
      </w:pPr>
    </w:p>
    <w:p w14:paraId="03207B84" w14:textId="127F7C27" w:rsidR="00594F96" w:rsidRDefault="0057634A" w:rsidP="00EE5799">
      <w:pPr>
        <w:jc w:val="left"/>
      </w:pPr>
      <w:r>
        <w:rPr>
          <w:rFonts w:hint="eastAsia"/>
        </w:rPr>
        <w:t>UNCL1001</w:t>
      </w:r>
      <w:r w:rsidR="00594F96">
        <w:rPr>
          <w:rFonts w:hint="eastAsia"/>
        </w:rPr>
        <w:t xml:space="preserve">Consolidated </w:t>
      </w:r>
      <w:r w:rsidR="00594F96">
        <w:t>invoice</w:t>
      </w:r>
      <w:r>
        <w:rPr>
          <w:rFonts w:hint="eastAsia"/>
        </w:rPr>
        <w:t>(385)</w:t>
      </w:r>
      <w:r w:rsidR="00594F96">
        <w:rPr>
          <w:rFonts w:hint="eastAsia"/>
        </w:rPr>
        <w:t>の定義</w:t>
      </w:r>
      <w:r w:rsidR="006F516D">
        <w:rPr>
          <w:rFonts w:hint="eastAsia"/>
        </w:rPr>
        <w:t>：</w:t>
      </w:r>
    </w:p>
    <w:p w14:paraId="3AD6ABD8" w14:textId="77777777" w:rsidR="006F516D" w:rsidRPr="006F516D" w:rsidRDefault="006F516D" w:rsidP="0057634A">
      <w:pPr>
        <w:ind w:firstLineChars="100" w:firstLine="210"/>
        <w:jc w:val="left"/>
      </w:pPr>
      <w:r w:rsidRPr="006F516D">
        <w:rPr>
          <w:rFonts w:hint="eastAsia"/>
        </w:rPr>
        <w:t>Commercial invoice that covers multiple transactions involving more than one vendor.</w:t>
      </w:r>
    </w:p>
    <w:p w14:paraId="67524987" w14:textId="77777777" w:rsidR="00594F96" w:rsidRPr="006F516D" w:rsidRDefault="00594F96" w:rsidP="00EE5799">
      <w:pPr>
        <w:jc w:val="left"/>
      </w:pPr>
    </w:p>
    <w:p w14:paraId="55267158" w14:textId="741627DF" w:rsidR="00EE5799" w:rsidRDefault="00EE5799" w:rsidP="00EE5799">
      <w:pPr>
        <w:jc w:val="left"/>
      </w:pPr>
      <w:r>
        <w:rPr>
          <w:rFonts w:hint="eastAsia"/>
        </w:rPr>
        <w:t>２．明細行の取引日</w:t>
      </w:r>
    </w:p>
    <w:p w14:paraId="54F77E02" w14:textId="56CAD742" w:rsidR="00EE5799" w:rsidRDefault="00EE5799" w:rsidP="00EE5799">
      <w:pPr>
        <w:ind w:firstLineChars="150" w:firstLine="315"/>
        <w:jc w:val="left"/>
      </w:pPr>
      <w:r>
        <w:rPr>
          <w:rFonts w:hint="eastAsia"/>
        </w:rPr>
        <w:t>インボイス制度では適格請求書の取引明細に「取引</w:t>
      </w:r>
      <w:r w:rsidR="006B37CC">
        <w:rPr>
          <w:rFonts w:hint="eastAsia"/>
        </w:rPr>
        <w:t>を行った年月日</w:t>
      </w:r>
      <w:r>
        <w:rPr>
          <w:rFonts w:hint="eastAsia"/>
        </w:rPr>
        <w:t>」を表記することを要件として</w:t>
      </w:r>
      <w:r w:rsidR="00586CFB">
        <w:rPr>
          <w:rFonts w:hint="eastAsia"/>
        </w:rPr>
        <w:t>おり</w:t>
      </w:r>
      <w:r w:rsidR="006B37CC">
        <w:rPr>
          <w:rFonts w:hint="eastAsia"/>
        </w:rPr>
        <w:t>、中小企業共通EDIはこの要件に対応するために</w:t>
      </w:r>
      <w:r w:rsidR="007B0440">
        <w:rPr>
          <w:rFonts w:hint="eastAsia"/>
        </w:rPr>
        <w:t>明細行に</w:t>
      </w:r>
      <w:r w:rsidR="006B37CC">
        <w:rPr>
          <w:rFonts w:hint="eastAsia"/>
        </w:rPr>
        <w:t>「取引日」を設定しました。</w:t>
      </w:r>
    </w:p>
    <w:p w14:paraId="2E274CAE" w14:textId="2EBC8E35" w:rsidR="006B37CC" w:rsidRDefault="006B37CC" w:rsidP="00EE5799">
      <w:pPr>
        <w:ind w:firstLineChars="150" w:firstLine="315"/>
        <w:jc w:val="left"/>
      </w:pPr>
      <w:r>
        <w:rPr>
          <w:rFonts w:hint="eastAsia"/>
        </w:rPr>
        <w:t>しかし、JP-PINTでは「請求書明細行の期間」を必須の要件として規定しました。今後</w:t>
      </w:r>
      <w:r w:rsidR="00BB2761">
        <w:rPr>
          <w:rFonts w:hint="eastAsia"/>
        </w:rPr>
        <w:t>のJP-PINTとの連携トラブル発生を防止するため「取引日」を「明細行期間」に置き換えたいと考えます。</w:t>
      </w:r>
    </w:p>
    <w:p w14:paraId="12A8654B" w14:textId="416E8ED8" w:rsidR="00923082" w:rsidRDefault="00923082" w:rsidP="00EE5799">
      <w:pPr>
        <w:ind w:firstLineChars="150" w:firstLine="315"/>
        <w:jc w:val="left"/>
      </w:pPr>
      <w:r>
        <w:rPr>
          <w:rFonts w:hint="eastAsia"/>
        </w:rPr>
        <w:t>つきましては下記のBIEの追加登録を申請します。</w:t>
      </w:r>
    </w:p>
    <w:p w14:paraId="7302787E" w14:textId="090B8649" w:rsidR="0013789C" w:rsidRDefault="00923082" w:rsidP="000666A6">
      <w:pPr>
        <w:pStyle w:val="a7"/>
        <w:numPr>
          <w:ilvl w:val="0"/>
          <w:numId w:val="1"/>
        </w:numPr>
        <w:ind w:leftChars="0"/>
        <w:jc w:val="left"/>
      </w:pPr>
      <w:r w:rsidRPr="00923082">
        <w:lastRenderedPageBreak/>
        <w:t>CIIL</w:t>
      </w:r>
      <w:r>
        <w:rPr>
          <w:rFonts w:hint="eastAsia"/>
        </w:rPr>
        <w:t>B</w:t>
      </w:r>
      <w:r w:rsidRPr="00923082">
        <w:t>_ Supply Chain_ Trade Settlement. Billing. CI_ Specified_ Period</w:t>
      </w:r>
    </w:p>
    <w:p w14:paraId="09E9B3C7" w14:textId="403F0E61" w:rsidR="00E633BE" w:rsidRDefault="00E633BE" w:rsidP="00F06C71">
      <w:pPr>
        <w:jc w:val="left"/>
      </w:pPr>
    </w:p>
    <w:p w14:paraId="4E17764E" w14:textId="1072CBA6" w:rsidR="00E633BE" w:rsidRDefault="008C0EE0" w:rsidP="00F06C71">
      <w:pPr>
        <w:jc w:val="left"/>
      </w:pPr>
      <w:r>
        <w:rPr>
          <w:rFonts w:hint="eastAsia"/>
        </w:rPr>
        <w:t>３</w:t>
      </w:r>
      <w:r w:rsidR="00E633BE">
        <w:rPr>
          <w:rFonts w:hint="eastAsia"/>
        </w:rPr>
        <w:t>．</w:t>
      </w:r>
      <w:r w:rsidR="00AE6F6E">
        <w:rPr>
          <w:rFonts w:hint="eastAsia"/>
        </w:rPr>
        <w:t>修正インボイスの調整税額と税率</w:t>
      </w:r>
    </w:p>
    <w:p w14:paraId="4465139F" w14:textId="0EF42297" w:rsidR="00E633BE" w:rsidRDefault="00AE6F6E" w:rsidP="00AE6F6E">
      <w:pPr>
        <w:ind w:firstLineChars="135" w:firstLine="283"/>
        <w:jc w:val="left"/>
      </w:pPr>
      <w:r>
        <w:rPr>
          <w:rFonts w:hint="eastAsia"/>
        </w:rPr>
        <w:t>誤りインボイスを発行した場合は、修正インボイスを発行するとインボイス制度は規定しています。修正インボイス発行に伴う決済調整金額は次の計算式で算出されます。</w:t>
      </w:r>
      <w:r w:rsidR="0098157C">
        <w:rPr>
          <w:rFonts w:hint="eastAsia"/>
        </w:rPr>
        <w:t>合わせて消費税額の調整も必要になります、</w:t>
      </w:r>
    </w:p>
    <w:p w14:paraId="519F4CCE" w14:textId="598E9AC2" w:rsidR="00AE6F6E" w:rsidRDefault="0098157C" w:rsidP="00AE6F6E">
      <w:pPr>
        <w:ind w:firstLineChars="135" w:firstLine="283"/>
        <w:jc w:val="left"/>
      </w:pPr>
      <w:r>
        <w:rPr>
          <w:rFonts w:hint="eastAsia"/>
        </w:rPr>
        <w:t>調整金額=修正インボイス合計金額―前回誤りインボイス金額。</w:t>
      </w:r>
    </w:p>
    <w:p w14:paraId="6A76135F" w14:textId="0B4E299E" w:rsidR="00E633BE" w:rsidRDefault="0098157C" w:rsidP="00F06C71">
      <w:pPr>
        <w:jc w:val="left"/>
      </w:pPr>
      <w:r>
        <w:rPr>
          <w:rFonts w:hint="eastAsia"/>
        </w:rPr>
        <w:t xml:space="preserve">　 調整税額＝修正インボイス税額―前回誤りインボイス税額</w:t>
      </w:r>
    </w:p>
    <w:p w14:paraId="509F4859" w14:textId="09A74FC8" w:rsidR="0098157C" w:rsidRDefault="0098157C" w:rsidP="00F06C71">
      <w:pPr>
        <w:jc w:val="left"/>
      </w:pPr>
    </w:p>
    <w:p w14:paraId="71C7CDE4" w14:textId="5CBDA739" w:rsidR="00884270" w:rsidRDefault="0098157C" w:rsidP="00884270">
      <w:pPr>
        <w:ind w:firstLineChars="67" w:firstLine="141"/>
        <w:jc w:val="left"/>
      </w:pPr>
      <w:r>
        <w:rPr>
          <w:rFonts w:hint="eastAsia"/>
        </w:rPr>
        <w:t>デジタル庁が昨年12月に公開したJP-PINT_ver.0.9のビジネスルールでは</w:t>
      </w:r>
      <w:r w:rsidR="00884270">
        <w:rPr>
          <w:rFonts w:hint="eastAsia"/>
        </w:rPr>
        <w:t>、消費税額はすべて消費税率毎に</w:t>
      </w:r>
      <w:r w:rsidR="003738A3">
        <w:rPr>
          <w:rFonts w:hint="eastAsia"/>
        </w:rPr>
        <w:t>計算し</w:t>
      </w:r>
      <w:r w:rsidR="00884270">
        <w:rPr>
          <w:rFonts w:hint="eastAsia"/>
        </w:rPr>
        <w:t>表示することとされました。</w:t>
      </w:r>
    </w:p>
    <w:p w14:paraId="72AC7023" w14:textId="362FB615" w:rsidR="0098157C" w:rsidRDefault="00884270" w:rsidP="0069315D">
      <w:pPr>
        <w:ind w:firstLineChars="67" w:firstLine="141"/>
        <w:jc w:val="left"/>
      </w:pPr>
      <w:r>
        <w:rPr>
          <w:rFonts w:hint="eastAsia"/>
        </w:rPr>
        <w:t>調整には</w:t>
      </w:r>
      <w:r w:rsidR="00865761">
        <w:rPr>
          <w:rFonts w:hint="eastAsia"/>
        </w:rPr>
        <w:t>CCLの</w:t>
      </w:r>
      <w:r>
        <w:rPr>
          <w:rFonts w:hint="eastAsia"/>
        </w:rPr>
        <w:t>CI_</w:t>
      </w:r>
      <w:r>
        <w:t xml:space="preserve"> Financial_ Adjustment</w:t>
      </w:r>
      <w:r w:rsidR="0069315D">
        <w:rPr>
          <w:rFonts w:hint="eastAsia"/>
        </w:rPr>
        <w:t>を適用していますが、CCLのこのクラスには税率と税額のBBIEが登録されていません。</w:t>
      </w:r>
    </w:p>
    <w:p w14:paraId="31A936CA" w14:textId="05743543" w:rsidR="0069315D" w:rsidRDefault="0069315D" w:rsidP="0069315D">
      <w:pPr>
        <w:ind w:firstLineChars="67" w:firstLine="141"/>
        <w:jc w:val="left"/>
      </w:pPr>
      <w:r>
        <w:rPr>
          <w:rFonts w:hint="eastAsia"/>
        </w:rPr>
        <w:t>つきましては下記のBIEの追加登録を申請します。</w:t>
      </w:r>
    </w:p>
    <w:p w14:paraId="29BC6B17" w14:textId="2492FD59" w:rsidR="003738A3" w:rsidRDefault="00BF5ECE" w:rsidP="003738A3">
      <w:pPr>
        <w:pStyle w:val="a7"/>
        <w:numPr>
          <w:ilvl w:val="0"/>
          <w:numId w:val="1"/>
        </w:numPr>
        <w:ind w:leftChars="0"/>
        <w:jc w:val="left"/>
      </w:pPr>
      <w:r w:rsidRPr="00BF5ECE">
        <w:t>CI_ Financial_ Adjustment. Related. CI_ Trade_ Tax</w:t>
      </w:r>
    </w:p>
    <w:p w14:paraId="29FCFB5F" w14:textId="77777777" w:rsidR="0098157C" w:rsidRDefault="0098157C" w:rsidP="00F06C71">
      <w:pPr>
        <w:jc w:val="left"/>
      </w:pPr>
    </w:p>
    <w:p w14:paraId="56E78AE5" w14:textId="6886A19D" w:rsidR="00F06C71" w:rsidRDefault="008C0EE0" w:rsidP="00F06C71">
      <w:pPr>
        <w:jc w:val="left"/>
      </w:pPr>
      <w:r>
        <w:rPr>
          <w:rFonts w:hint="eastAsia"/>
        </w:rPr>
        <w:t>４</w:t>
      </w:r>
      <w:r w:rsidR="00F06C71">
        <w:rPr>
          <w:rFonts w:hint="eastAsia"/>
        </w:rPr>
        <w:t>．支払通知メッセージのBIE追加申請</w:t>
      </w:r>
    </w:p>
    <w:p w14:paraId="49054860" w14:textId="0D12BFD4" w:rsidR="00F06C71" w:rsidRDefault="00F06C71" w:rsidP="00F06C71">
      <w:pPr>
        <w:ind w:firstLineChars="100" w:firstLine="210"/>
        <w:jc w:val="left"/>
      </w:pPr>
      <w:r>
        <w:rPr>
          <w:rFonts w:hint="eastAsia"/>
        </w:rPr>
        <w:t>インボイス制度に対応するため請求メッセージの組み換え</w:t>
      </w:r>
      <w:r w:rsidR="003738A3">
        <w:rPr>
          <w:rFonts w:hint="eastAsia"/>
        </w:rPr>
        <w:t>が必要になりました</w:t>
      </w:r>
      <w:r>
        <w:rPr>
          <w:rFonts w:hint="eastAsia"/>
        </w:rPr>
        <w:t>。これに伴い</w:t>
      </w:r>
      <w:r w:rsidR="002B5B45">
        <w:rPr>
          <w:rFonts w:hint="eastAsia"/>
        </w:rPr>
        <w:t>支払い通知メッセージ</w:t>
      </w:r>
      <w:r w:rsidR="00F15152">
        <w:rPr>
          <w:rFonts w:hint="eastAsia"/>
        </w:rPr>
        <w:t>について</w:t>
      </w:r>
      <w:r w:rsidR="00D95D3D">
        <w:rPr>
          <w:rFonts w:hint="eastAsia"/>
        </w:rPr>
        <w:t>の</w:t>
      </w:r>
      <w:r w:rsidR="002B5B45">
        <w:rPr>
          <w:rFonts w:hint="eastAsia"/>
        </w:rPr>
        <w:t>見直しを行いました。</w:t>
      </w:r>
    </w:p>
    <w:p w14:paraId="3233E347" w14:textId="511FEA67" w:rsidR="002B5B45" w:rsidRDefault="002B5B45" w:rsidP="00F06C71">
      <w:pPr>
        <w:ind w:firstLineChars="100" w:firstLine="210"/>
        <w:jc w:val="left"/>
      </w:pPr>
      <w:r>
        <w:rPr>
          <w:rFonts w:hint="eastAsia"/>
        </w:rPr>
        <w:t>インボイス制度対応請求メッセージの内容を支払通知メッセージへ利用できるようにするため、次のBIEの追加登録を申請します。</w:t>
      </w:r>
    </w:p>
    <w:p w14:paraId="50704A95" w14:textId="10A26E7B" w:rsidR="002B5B45" w:rsidRDefault="002B5B45" w:rsidP="00E633BE">
      <w:pPr>
        <w:pStyle w:val="a7"/>
        <w:numPr>
          <w:ilvl w:val="0"/>
          <w:numId w:val="1"/>
        </w:numPr>
        <w:ind w:leftChars="0"/>
        <w:jc w:val="left"/>
      </w:pPr>
      <w:r w:rsidRPr="002B5B45">
        <w:t>CIR_ Document Line_ Document. Category. Code</w:t>
      </w:r>
    </w:p>
    <w:p w14:paraId="142DCF8B" w14:textId="77777777" w:rsidR="00991EF8" w:rsidRDefault="00991EF8" w:rsidP="00991EF8">
      <w:pPr>
        <w:jc w:val="left"/>
      </w:pPr>
    </w:p>
    <w:p w14:paraId="17EB4531" w14:textId="198CB4D0" w:rsidR="00991EF8" w:rsidRDefault="008C0EE0" w:rsidP="00991EF8">
      <w:pPr>
        <w:jc w:val="left"/>
      </w:pPr>
      <w:r>
        <w:rPr>
          <w:rFonts w:hint="eastAsia"/>
        </w:rPr>
        <w:t>５</w:t>
      </w:r>
      <w:r w:rsidR="00991EF8">
        <w:rPr>
          <w:rFonts w:hint="eastAsia"/>
        </w:rPr>
        <w:t>．</w:t>
      </w:r>
      <w:r w:rsidR="00991EF8" w:rsidRPr="00991EF8">
        <w:rPr>
          <w:rFonts w:hint="eastAsia"/>
        </w:rPr>
        <w:t>冷温配送指示</w:t>
      </w:r>
      <w:r w:rsidR="00991EF8">
        <w:rPr>
          <w:rFonts w:hint="eastAsia"/>
        </w:rPr>
        <w:t>のBIE</w:t>
      </w:r>
    </w:p>
    <w:p w14:paraId="450758F0" w14:textId="093E01E9" w:rsidR="00991EF8" w:rsidRPr="00991EF8" w:rsidRDefault="00D95D3D" w:rsidP="00991EF8">
      <w:pPr>
        <w:ind w:firstLineChars="100" w:firstLine="210"/>
        <w:jc w:val="left"/>
      </w:pPr>
      <w:r>
        <w:rPr>
          <w:rFonts w:hint="eastAsia"/>
        </w:rPr>
        <w:t>注文情報の</w:t>
      </w:r>
      <w:r w:rsidR="00991EF8">
        <w:rPr>
          <w:rFonts w:hint="eastAsia"/>
        </w:rPr>
        <w:t>配送指示要件として次のBIEの追加登録を申請します。</w:t>
      </w:r>
    </w:p>
    <w:p w14:paraId="16372B03" w14:textId="627ACCEB" w:rsidR="00991EF8" w:rsidRDefault="00351885" w:rsidP="00E633BE">
      <w:pPr>
        <w:pStyle w:val="a7"/>
        <w:numPr>
          <w:ilvl w:val="0"/>
          <w:numId w:val="1"/>
        </w:numPr>
        <w:ind w:leftChars="0"/>
        <w:jc w:val="left"/>
      </w:pPr>
      <w:r w:rsidRPr="00351885">
        <w:t>JPS2000025 /</w:t>
      </w:r>
      <w:r w:rsidR="00991EF8" w:rsidRPr="00991EF8">
        <w:t>CIOH_ Supply Chain_ Trade Delivery. Handling. CI_ Handling_ Instructions</w:t>
      </w:r>
    </w:p>
    <w:p w14:paraId="5E1E9E3D" w14:textId="1C143382" w:rsidR="00991EF8" w:rsidRDefault="00351885" w:rsidP="00E633BE">
      <w:pPr>
        <w:pStyle w:val="a7"/>
        <w:numPr>
          <w:ilvl w:val="0"/>
          <w:numId w:val="1"/>
        </w:numPr>
        <w:ind w:leftChars="0"/>
        <w:jc w:val="left"/>
      </w:pPr>
      <w:r w:rsidRPr="00351885">
        <w:t>JPS2000026/CI_ Instructed_ Temperature. Control. Code</w:t>
      </w:r>
    </w:p>
    <w:p w14:paraId="4E08B76D" w14:textId="372CACCF" w:rsidR="00351885" w:rsidRDefault="00351885" w:rsidP="00351885">
      <w:pPr>
        <w:jc w:val="left"/>
      </w:pPr>
    </w:p>
    <w:p w14:paraId="14E67D8D" w14:textId="7286AABF" w:rsidR="00351885" w:rsidRDefault="008C0EE0" w:rsidP="00351885">
      <w:pPr>
        <w:jc w:val="left"/>
      </w:pPr>
      <w:r>
        <w:rPr>
          <w:rFonts w:hint="eastAsia"/>
        </w:rPr>
        <w:t>６</w:t>
      </w:r>
      <w:r w:rsidR="00351885">
        <w:rPr>
          <w:rFonts w:hint="eastAsia"/>
        </w:rPr>
        <w:t>．商品サイズの指定</w:t>
      </w:r>
    </w:p>
    <w:p w14:paraId="7D65D8C0" w14:textId="6E2935D1" w:rsidR="00351885" w:rsidRDefault="00D95D3D" w:rsidP="00351885">
      <w:pPr>
        <w:ind w:firstLineChars="100" w:firstLine="210"/>
        <w:jc w:val="left"/>
      </w:pPr>
      <w:r>
        <w:rPr>
          <w:rFonts w:hint="eastAsia"/>
        </w:rPr>
        <w:t>注文情報の</w:t>
      </w:r>
      <w:r w:rsidR="00351885">
        <w:rPr>
          <w:rFonts w:hint="eastAsia"/>
        </w:rPr>
        <w:t>商品サイズの指定に関するBIEの</w:t>
      </w:r>
      <w:r w:rsidR="00DD6CE8">
        <w:rPr>
          <w:rFonts w:hint="eastAsia"/>
        </w:rPr>
        <w:t>追加登録を申請します。</w:t>
      </w:r>
    </w:p>
    <w:p w14:paraId="1320FE56" w14:textId="42C7CA8B" w:rsidR="00351885" w:rsidRDefault="00351885" w:rsidP="00E633BE">
      <w:pPr>
        <w:pStyle w:val="a7"/>
        <w:numPr>
          <w:ilvl w:val="0"/>
          <w:numId w:val="1"/>
        </w:numPr>
        <w:ind w:leftChars="0"/>
        <w:jc w:val="left"/>
      </w:pPr>
      <w:r>
        <w:t>JPS2000037/CI_ Trade_ Product. Size. Code</w:t>
      </w:r>
    </w:p>
    <w:p w14:paraId="23052171" w14:textId="4FB22EEC" w:rsidR="00351885" w:rsidRDefault="00351885" w:rsidP="00E633BE">
      <w:pPr>
        <w:pStyle w:val="a7"/>
        <w:numPr>
          <w:ilvl w:val="0"/>
          <w:numId w:val="1"/>
        </w:numPr>
        <w:ind w:leftChars="0"/>
        <w:jc w:val="left"/>
      </w:pPr>
      <w:r>
        <w:t>JPS2000038/CI_ Trade_ Product. Size_ Description. Text</w:t>
      </w:r>
    </w:p>
    <w:p w14:paraId="29849CC8" w14:textId="16E0A287" w:rsidR="00351885" w:rsidRPr="00606594" w:rsidRDefault="00351885" w:rsidP="00351885">
      <w:pPr>
        <w:ind w:left="315"/>
        <w:jc w:val="left"/>
      </w:pPr>
    </w:p>
    <w:p w14:paraId="5F360EB5" w14:textId="612AC9ED" w:rsidR="002B5B45" w:rsidRPr="00D158ED" w:rsidRDefault="002B5B45" w:rsidP="002B5B45">
      <w:pPr>
        <w:pStyle w:val="a7"/>
        <w:wordWrap w:val="0"/>
        <w:ind w:leftChars="0" w:left="735"/>
        <w:jc w:val="right"/>
      </w:pPr>
      <w:r>
        <w:rPr>
          <w:rFonts w:hint="eastAsia"/>
        </w:rPr>
        <w:t xml:space="preserve">以上　</w:t>
      </w:r>
    </w:p>
    <w:sectPr w:rsidR="002B5B45" w:rsidRPr="00D158ED" w:rsidSect="00010073">
      <w:headerReference w:type="default" r:id="rId7"/>
      <w:footerReference w:type="default" r:id="rId8"/>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CE355" w14:textId="77777777" w:rsidR="00163563" w:rsidRDefault="00163563" w:rsidP="00D62533">
      <w:r>
        <w:separator/>
      </w:r>
    </w:p>
  </w:endnote>
  <w:endnote w:type="continuationSeparator" w:id="0">
    <w:p w14:paraId="662FCDEC" w14:textId="77777777" w:rsidR="00163563" w:rsidRDefault="00163563" w:rsidP="00D62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415148"/>
      <w:docPartObj>
        <w:docPartGallery w:val="Page Numbers (Bottom of Page)"/>
        <w:docPartUnique/>
      </w:docPartObj>
    </w:sdtPr>
    <w:sdtContent>
      <w:p w14:paraId="1096DC3F" w14:textId="47CF60C6" w:rsidR="00E14522" w:rsidRDefault="00E14522">
        <w:pPr>
          <w:pStyle w:val="a5"/>
          <w:jc w:val="center"/>
        </w:pPr>
        <w:r>
          <w:fldChar w:fldCharType="begin"/>
        </w:r>
        <w:r>
          <w:instrText>PAGE   \* MERGEFORMAT</w:instrText>
        </w:r>
        <w:r>
          <w:fldChar w:fldCharType="separate"/>
        </w:r>
        <w:r>
          <w:rPr>
            <w:lang w:val="ja-JP"/>
          </w:rPr>
          <w:t>2</w:t>
        </w:r>
        <w:r>
          <w:fldChar w:fldCharType="end"/>
        </w:r>
      </w:p>
    </w:sdtContent>
  </w:sdt>
  <w:p w14:paraId="332AAAE2" w14:textId="77777777" w:rsidR="00594F96" w:rsidRDefault="00594F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93C6E" w14:textId="77777777" w:rsidR="00163563" w:rsidRDefault="00163563" w:rsidP="00D62533">
      <w:r>
        <w:separator/>
      </w:r>
    </w:p>
  </w:footnote>
  <w:footnote w:type="continuationSeparator" w:id="0">
    <w:p w14:paraId="43828E72" w14:textId="77777777" w:rsidR="00163563" w:rsidRDefault="00163563" w:rsidP="00D62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6CB9" w14:textId="714D42F4" w:rsidR="00D62533" w:rsidRDefault="00E14522" w:rsidP="00D62533">
    <w:pPr>
      <w:pStyle w:val="a3"/>
      <w:jc w:val="right"/>
    </w:pPr>
    <w:r>
      <w:rPr>
        <w:rFonts w:hint="eastAsia"/>
      </w:rPr>
      <w:t>合同2</w:t>
    </w:r>
    <w:r>
      <w:t>021-5-03(3)</w:t>
    </w:r>
  </w:p>
  <w:p w14:paraId="59C163EF" w14:textId="69610DAC" w:rsidR="00D62533" w:rsidRDefault="00D62533" w:rsidP="00D62533">
    <w:pPr>
      <w:pStyle w:val="a3"/>
      <w:wordWrap w:val="0"/>
      <w:jc w:val="right"/>
    </w:pPr>
    <w:r>
      <w:rPr>
        <w:rFonts w:hint="eastAsia"/>
      </w:rPr>
      <w:t xml:space="preserve">川内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373D8"/>
    <w:multiLevelType w:val="hybridMultilevel"/>
    <w:tmpl w:val="0AAA8040"/>
    <w:lvl w:ilvl="0" w:tplc="4DDC4A14">
      <w:start w:val="1"/>
      <w:numFmt w:val="decimalEnclosedCircle"/>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 w15:restartNumberingAfterBreak="0">
    <w:nsid w:val="2F0167F6"/>
    <w:multiLevelType w:val="hybridMultilevel"/>
    <w:tmpl w:val="51B855D2"/>
    <w:lvl w:ilvl="0" w:tplc="E156241A">
      <w:start w:val="1"/>
      <w:numFmt w:val="decimalEnclosedCircle"/>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 w15:restartNumberingAfterBreak="0">
    <w:nsid w:val="352B694A"/>
    <w:multiLevelType w:val="hybridMultilevel"/>
    <w:tmpl w:val="FC4ECD74"/>
    <w:lvl w:ilvl="0" w:tplc="4DDC4A14">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9164DC5"/>
    <w:multiLevelType w:val="hybridMultilevel"/>
    <w:tmpl w:val="927E8592"/>
    <w:lvl w:ilvl="0" w:tplc="4DDC4A14">
      <w:start w:val="1"/>
      <w:numFmt w:val="decimalEnclosedCircle"/>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4" w15:restartNumberingAfterBreak="0">
    <w:nsid w:val="4B426F2F"/>
    <w:multiLevelType w:val="hybridMultilevel"/>
    <w:tmpl w:val="500658A4"/>
    <w:lvl w:ilvl="0" w:tplc="74C87DEE">
      <w:start w:val="6"/>
      <w:numFmt w:val="decimalEnclosedCircle"/>
      <w:lvlText w:val="%1"/>
      <w:lvlJc w:val="left"/>
      <w:pPr>
        <w:ind w:left="73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F7047A"/>
    <w:multiLevelType w:val="hybridMultilevel"/>
    <w:tmpl w:val="E02A3016"/>
    <w:lvl w:ilvl="0" w:tplc="4DDC4A14">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63452331"/>
    <w:multiLevelType w:val="hybridMultilevel"/>
    <w:tmpl w:val="828CBC66"/>
    <w:lvl w:ilvl="0" w:tplc="4DDC4A14">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5521CE8"/>
    <w:multiLevelType w:val="hybridMultilevel"/>
    <w:tmpl w:val="F70072F6"/>
    <w:lvl w:ilvl="0" w:tplc="FFFFFFFF">
      <w:start w:val="1"/>
      <w:numFmt w:val="decimalEnclosedCircle"/>
      <w:lvlText w:val="%1"/>
      <w:lvlJc w:val="left"/>
      <w:pPr>
        <w:ind w:left="735" w:hanging="420"/>
      </w:pPr>
      <w:rPr>
        <w:rFonts w:hint="eastAsia"/>
      </w:rPr>
    </w:lvl>
    <w:lvl w:ilvl="1" w:tplc="FFFFFFFF" w:tentative="1">
      <w:start w:val="1"/>
      <w:numFmt w:val="aiueoFullWidth"/>
      <w:lvlText w:val="(%2)"/>
      <w:lvlJc w:val="left"/>
      <w:pPr>
        <w:ind w:left="1155" w:hanging="420"/>
      </w:pPr>
    </w:lvl>
    <w:lvl w:ilvl="2" w:tplc="FFFFFFFF" w:tentative="1">
      <w:start w:val="1"/>
      <w:numFmt w:val="decimalEnclosedCircle"/>
      <w:lvlText w:val="%3"/>
      <w:lvlJc w:val="left"/>
      <w:pPr>
        <w:ind w:left="1575" w:hanging="420"/>
      </w:pPr>
    </w:lvl>
    <w:lvl w:ilvl="3" w:tplc="FFFFFFFF" w:tentative="1">
      <w:start w:val="1"/>
      <w:numFmt w:val="decimal"/>
      <w:lvlText w:val="%4."/>
      <w:lvlJc w:val="left"/>
      <w:pPr>
        <w:ind w:left="1995" w:hanging="420"/>
      </w:pPr>
    </w:lvl>
    <w:lvl w:ilvl="4" w:tplc="FFFFFFFF" w:tentative="1">
      <w:start w:val="1"/>
      <w:numFmt w:val="aiueoFullWidth"/>
      <w:lvlText w:val="(%5)"/>
      <w:lvlJc w:val="left"/>
      <w:pPr>
        <w:ind w:left="2415" w:hanging="420"/>
      </w:pPr>
    </w:lvl>
    <w:lvl w:ilvl="5" w:tplc="FFFFFFFF" w:tentative="1">
      <w:start w:val="1"/>
      <w:numFmt w:val="decimalEnclosedCircle"/>
      <w:lvlText w:val="%6"/>
      <w:lvlJc w:val="left"/>
      <w:pPr>
        <w:ind w:left="2835" w:hanging="420"/>
      </w:pPr>
    </w:lvl>
    <w:lvl w:ilvl="6" w:tplc="FFFFFFFF" w:tentative="1">
      <w:start w:val="1"/>
      <w:numFmt w:val="decimal"/>
      <w:lvlText w:val="%7."/>
      <w:lvlJc w:val="left"/>
      <w:pPr>
        <w:ind w:left="3255" w:hanging="420"/>
      </w:pPr>
    </w:lvl>
    <w:lvl w:ilvl="7" w:tplc="FFFFFFFF" w:tentative="1">
      <w:start w:val="1"/>
      <w:numFmt w:val="aiueoFullWidth"/>
      <w:lvlText w:val="(%8)"/>
      <w:lvlJc w:val="left"/>
      <w:pPr>
        <w:ind w:left="3675" w:hanging="420"/>
      </w:pPr>
    </w:lvl>
    <w:lvl w:ilvl="8" w:tplc="FFFFFFFF" w:tentative="1">
      <w:start w:val="1"/>
      <w:numFmt w:val="decimalEnclosedCircle"/>
      <w:lvlText w:val="%9"/>
      <w:lvlJc w:val="left"/>
      <w:pPr>
        <w:ind w:left="4095" w:hanging="420"/>
      </w:pPr>
    </w:lvl>
  </w:abstractNum>
  <w:num w:numId="1">
    <w:abstractNumId w:val="1"/>
  </w:num>
  <w:num w:numId="2">
    <w:abstractNumId w:val="3"/>
  </w:num>
  <w:num w:numId="3">
    <w:abstractNumId w:val="2"/>
  </w:num>
  <w:num w:numId="4">
    <w:abstractNumId w:val="6"/>
  </w:num>
  <w:num w:numId="5">
    <w:abstractNumId w:val="5"/>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533"/>
    <w:rsid w:val="00010073"/>
    <w:rsid w:val="000548BC"/>
    <w:rsid w:val="000909FE"/>
    <w:rsid w:val="000A1B57"/>
    <w:rsid w:val="000E7F16"/>
    <w:rsid w:val="0013789C"/>
    <w:rsid w:val="001438CD"/>
    <w:rsid w:val="00163563"/>
    <w:rsid w:val="00215EC0"/>
    <w:rsid w:val="00241C1F"/>
    <w:rsid w:val="00261C73"/>
    <w:rsid w:val="0026436C"/>
    <w:rsid w:val="002A58EE"/>
    <w:rsid w:val="002A7223"/>
    <w:rsid w:val="002B5B45"/>
    <w:rsid w:val="002B5F6D"/>
    <w:rsid w:val="002B6265"/>
    <w:rsid w:val="00347FE7"/>
    <w:rsid w:val="00351885"/>
    <w:rsid w:val="00367EDD"/>
    <w:rsid w:val="003738A3"/>
    <w:rsid w:val="00380B85"/>
    <w:rsid w:val="0038609A"/>
    <w:rsid w:val="003B046E"/>
    <w:rsid w:val="003D3266"/>
    <w:rsid w:val="003D45BB"/>
    <w:rsid w:val="003F0971"/>
    <w:rsid w:val="004A1EC3"/>
    <w:rsid w:val="004D0894"/>
    <w:rsid w:val="00545E75"/>
    <w:rsid w:val="00564CE1"/>
    <w:rsid w:val="0057634A"/>
    <w:rsid w:val="00586CFB"/>
    <w:rsid w:val="00592F8D"/>
    <w:rsid w:val="00594F96"/>
    <w:rsid w:val="005C634A"/>
    <w:rsid w:val="00606594"/>
    <w:rsid w:val="00644467"/>
    <w:rsid w:val="0069315D"/>
    <w:rsid w:val="006A23D0"/>
    <w:rsid w:val="006B37CC"/>
    <w:rsid w:val="006F516D"/>
    <w:rsid w:val="00751A82"/>
    <w:rsid w:val="00762D11"/>
    <w:rsid w:val="007B0440"/>
    <w:rsid w:val="007D06A8"/>
    <w:rsid w:val="00865761"/>
    <w:rsid w:val="00884270"/>
    <w:rsid w:val="008C0EE0"/>
    <w:rsid w:val="008E144C"/>
    <w:rsid w:val="00923082"/>
    <w:rsid w:val="0098157C"/>
    <w:rsid w:val="00986500"/>
    <w:rsid w:val="00991EF8"/>
    <w:rsid w:val="009D6BEB"/>
    <w:rsid w:val="00A4171D"/>
    <w:rsid w:val="00A52635"/>
    <w:rsid w:val="00AA1A21"/>
    <w:rsid w:val="00AD2F94"/>
    <w:rsid w:val="00AE6F6E"/>
    <w:rsid w:val="00AF4E68"/>
    <w:rsid w:val="00B113B5"/>
    <w:rsid w:val="00B11FD0"/>
    <w:rsid w:val="00B46193"/>
    <w:rsid w:val="00BB2761"/>
    <w:rsid w:val="00BB2AC9"/>
    <w:rsid w:val="00BC0439"/>
    <w:rsid w:val="00BC3143"/>
    <w:rsid w:val="00BF5ECE"/>
    <w:rsid w:val="00C17A05"/>
    <w:rsid w:val="00C41111"/>
    <w:rsid w:val="00C453DB"/>
    <w:rsid w:val="00C620DD"/>
    <w:rsid w:val="00C7229B"/>
    <w:rsid w:val="00CB36CF"/>
    <w:rsid w:val="00D02359"/>
    <w:rsid w:val="00D158ED"/>
    <w:rsid w:val="00D51E09"/>
    <w:rsid w:val="00D57418"/>
    <w:rsid w:val="00D62533"/>
    <w:rsid w:val="00D73DC3"/>
    <w:rsid w:val="00D95D3D"/>
    <w:rsid w:val="00D97D63"/>
    <w:rsid w:val="00DC28C1"/>
    <w:rsid w:val="00DD6CE8"/>
    <w:rsid w:val="00DF1500"/>
    <w:rsid w:val="00E14522"/>
    <w:rsid w:val="00E633BE"/>
    <w:rsid w:val="00E75E3A"/>
    <w:rsid w:val="00E91E2F"/>
    <w:rsid w:val="00EA6984"/>
    <w:rsid w:val="00EC11D1"/>
    <w:rsid w:val="00ED2C79"/>
    <w:rsid w:val="00EE5799"/>
    <w:rsid w:val="00EF69E1"/>
    <w:rsid w:val="00EF714D"/>
    <w:rsid w:val="00F06C71"/>
    <w:rsid w:val="00F12E9D"/>
    <w:rsid w:val="00F15152"/>
    <w:rsid w:val="00F455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FE0267"/>
  <w15:chartTrackingRefBased/>
  <w15:docId w15:val="{7531F53D-59E2-4EB7-92AB-CA14061D2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2533"/>
    <w:pPr>
      <w:tabs>
        <w:tab w:val="center" w:pos="4252"/>
        <w:tab w:val="right" w:pos="8504"/>
      </w:tabs>
      <w:snapToGrid w:val="0"/>
    </w:pPr>
  </w:style>
  <w:style w:type="character" w:customStyle="1" w:styleId="a4">
    <w:name w:val="ヘッダー (文字)"/>
    <w:basedOn w:val="a0"/>
    <w:link w:val="a3"/>
    <w:uiPriority w:val="99"/>
    <w:rsid w:val="00D62533"/>
  </w:style>
  <w:style w:type="paragraph" w:styleId="a5">
    <w:name w:val="footer"/>
    <w:basedOn w:val="a"/>
    <w:link w:val="a6"/>
    <w:uiPriority w:val="99"/>
    <w:unhideWhenUsed/>
    <w:rsid w:val="00D62533"/>
    <w:pPr>
      <w:tabs>
        <w:tab w:val="center" w:pos="4252"/>
        <w:tab w:val="right" w:pos="8504"/>
      </w:tabs>
      <w:snapToGrid w:val="0"/>
    </w:pPr>
  </w:style>
  <w:style w:type="character" w:customStyle="1" w:styleId="a6">
    <w:name w:val="フッター (文字)"/>
    <w:basedOn w:val="a0"/>
    <w:link w:val="a5"/>
    <w:uiPriority w:val="99"/>
    <w:rsid w:val="00D62533"/>
  </w:style>
  <w:style w:type="paragraph" w:styleId="a7">
    <w:name w:val="List Paragraph"/>
    <w:basedOn w:val="a"/>
    <w:uiPriority w:val="34"/>
    <w:qFormat/>
    <w:rsid w:val="00644467"/>
    <w:pPr>
      <w:ind w:leftChars="400" w:left="840"/>
    </w:pPr>
  </w:style>
  <w:style w:type="paragraph" w:styleId="a8">
    <w:name w:val="Revision"/>
    <w:hidden/>
    <w:uiPriority w:val="99"/>
    <w:semiHidden/>
    <w:rsid w:val="00D73DC3"/>
  </w:style>
  <w:style w:type="table" w:styleId="a9">
    <w:name w:val="Table Grid"/>
    <w:basedOn w:val="a1"/>
    <w:uiPriority w:val="39"/>
    <w:rsid w:val="006F51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26436C"/>
    <w:rPr>
      <w:color w:val="0563C1" w:themeColor="hyperlink"/>
      <w:u w:val="single"/>
    </w:rPr>
  </w:style>
  <w:style w:type="character" w:styleId="ab">
    <w:name w:val="Unresolved Mention"/>
    <w:basedOn w:val="a0"/>
    <w:uiPriority w:val="99"/>
    <w:semiHidden/>
    <w:unhideWhenUsed/>
    <w:rsid w:val="002643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747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344</Words>
  <Characters>1964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川内 晟宏</dc:creator>
  <cp:keywords/>
  <dc:description/>
  <cp:lastModifiedBy>菅又 久直</cp:lastModifiedBy>
  <cp:revision>3</cp:revision>
  <dcterms:created xsi:type="dcterms:W3CDTF">2022-01-06T07:13:00Z</dcterms:created>
  <dcterms:modified xsi:type="dcterms:W3CDTF">2022-01-09T02:29:00Z</dcterms:modified>
</cp:coreProperties>
</file>