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FC717" w14:textId="0DCA7585" w:rsidR="002B31B2" w:rsidRDefault="00D421DF" w:rsidP="00D421DF">
      <w:pPr>
        <w:jc w:val="center"/>
        <w:rPr>
          <w:b/>
          <w:bCs/>
          <w:sz w:val="28"/>
          <w:szCs w:val="28"/>
        </w:rPr>
      </w:pPr>
      <w:r w:rsidRPr="00D421DF">
        <w:rPr>
          <w:rFonts w:hint="eastAsia"/>
          <w:b/>
          <w:bCs/>
          <w:sz w:val="28"/>
          <w:szCs w:val="28"/>
        </w:rPr>
        <w:t>国連C</w:t>
      </w:r>
      <w:r w:rsidRPr="00D421DF">
        <w:rPr>
          <w:b/>
          <w:bCs/>
          <w:sz w:val="28"/>
          <w:szCs w:val="28"/>
        </w:rPr>
        <w:t>EFACT</w:t>
      </w:r>
      <w:r w:rsidRPr="00D421DF">
        <w:rPr>
          <w:rFonts w:hint="eastAsia"/>
          <w:b/>
          <w:bCs/>
          <w:sz w:val="28"/>
          <w:szCs w:val="28"/>
        </w:rPr>
        <w:t>共通辞書2</w:t>
      </w:r>
      <w:r w:rsidRPr="00D421DF">
        <w:rPr>
          <w:b/>
          <w:bCs/>
          <w:sz w:val="28"/>
          <w:szCs w:val="28"/>
        </w:rPr>
        <w:t>021</w:t>
      </w:r>
      <w:r w:rsidRPr="00D421DF">
        <w:rPr>
          <w:rFonts w:hint="eastAsia"/>
          <w:b/>
          <w:bCs/>
          <w:sz w:val="28"/>
          <w:szCs w:val="28"/>
        </w:rPr>
        <w:t>年B版メインテナンス要求</w:t>
      </w:r>
    </w:p>
    <w:p w14:paraId="2B0B2617" w14:textId="20C865AD" w:rsidR="00D421DF" w:rsidRDefault="00D421DF" w:rsidP="00D421DF">
      <w:pPr>
        <w:jc w:val="left"/>
        <w:rPr>
          <w:szCs w:val="21"/>
        </w:rPr>
      </w:pPr>
    </w:p>
    <w:p w14:paraId="42F16D32" w14:textId="18067954" w:rsidR="00D421DF" w:rsidRDefault="00D421DF" w:rsidP="00D421DF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D421DF">
        <w:rPr>
          <w:rFonts w:hint="eastAsia"/>
          <w:sz w:val="24"/>
          <w:szCs w:val="24"/>
        </w:rPr>
        <w:t>中小企業共通E</w:t>
      </w:r>
      <w:r w:rsidRPr="00D421DF">
        <w:rPr>
          <w:sz w:val="24"/>
          <w:szCs w:val="24"/>
        </w:rPr>
        <w:t>DI</w:t>
      </w:r>
      <w:r w:rsidRPr="00D421DF">
        <w:rPr>
          <w:rFonts w:hint="eastAsia"/>
          <w:sz w:val="24"/>
          <w:szCs w:val="24"/>
        </w:rPr>
        <w:t>：統合請求書</w:t>
      </w:r>
    </w:p>
    <w:p w14:paraId="4B6950E6" w14:textId="1FB52406" w:rsidR="00D421DF" w:rsidRPr="00D421DF" w:rsidRDefault="00D421DF" w:rsidP="00686246">
      <w:pPr>
        <w:pStyle w:val="a3"/>
        <w:numPr>
          <w:ilvl w:val="0"/>
          <w:numId w:val="2"/>
        </w:numPr>
        <w:ind w:leftChars="300" w:left="1050"/>
        <w:jc w:val="left"/>
        <w:rPr>
          <w:szCs w:val="21"/>
        </w:rPr>
      </w:pPr>
      <w:r w:rsidRPr="00D421DF">
        <w:rPr>
          <w:rFonts w:hint="eastAsia"/>
          <w:szCs w:val="21"/>
        </w:rPr>
        <w:t>統合請求書クラス図記載の追加B</w:t>
      </w:r>
      <w:r w:rsidRPr="00D421DF">
        <w:rPr>
          <w:szCs w:val="21"/>
        </w:rPr>
        <w:t>IE</w:t>
      </w:r>
      <w:r w:rsidRPr="00D421DF">
        <w:rPr>
          <w:rFonts w:hint="eastAsia"/>
          <w:szCs w:val="21"/>
        </w:rPr>
        <w:t>は全てO</w:t>
      </w:r>
      <w:r w:rsidRPr="00D421DF">
        <w:rPr>
          <w:szCs w:val="21"/>
        </w:rPr>
        <w:t>K</w:t>
      </w:r>
      <w:r w:rsidRPr="00D421DF">
        <w:rPr>
          <w:rFonts w:hint="eastAsia"/>
          <w:szCs w:val="21"/>
        </w:rPr>
        <w:t>。</w:t>
      </w:r>
    </w:p>
    <w:p w14:paraId="0333B7C6" w14:textId="2C086EAB" w:rsidR="00D421DF" w:rsidRDefault="00D421DF" w:rsidP="00686246">
      <w:pPr>
        <w:pStyle w:val="a3"/>
        <w:numPr>
          <w:ilvl w:val="0"/>
          <w:numId w:val="2"/>
        </w:numPr>
        <w:ind w:leftChars="300" w:left="1050"/>
        <w:jc w:val="left"/>
        <w:rPr>
          <w:szCs w:val="21"/>
        </w:rPr>
      </w:pPr>
      <w:r w:rsidRPr="00D421DF">
        <w:rPr>
          <w:rFonts w:hint="eastAsia"/>
          <w:szCs w:val="21"/>
        </w:rPr>
        <w:t>同時に提出した見積／注文用のパッケージ数量追加については取り下げ。</w:t>
      </w:r>
    </w:p>
    <w:p w14:paraId="5A8A7188" w14:textId="7832BB4F" w:rsidR="00D421DF" w:rsidRDefault="00D421DF" w:rsidP="00686246">
      <w:pPr>
        <w:pStyle w:val="a3"/>
        <w:ind w:leftChars="500" w:left="1050"/>
        <w:jc w:val="left"/>
        <w:rPr>
          <w:szCs w:val="21"/>
        </w:rPr>
      </w:pPr>
      <w:r>
        <w:rPr>
          <w:rFonts w:hint="eastAsia"/>
          <w:szCs w:val="21"/>
        </w:rPr>
        <w:t>T</w:t>
      </w:r>
      <w:r>
        <w:rPr>
          <w:szCs w:val="21"/>
        </w:rPr>
        <w:t>rade Delivery. Package. Quant</w:t>
      </w:r>
      <w:r w:rsidR="00686246">
        <w:rPr>
          <w:szCs w:val="21"/>
        </w:rPr>
        <w:t>ity</w:t>
      </w:r>
      <w:r w:rsidR="00686246">
        <w:rPr>
          <w:rFonts w:hint="eastAsia"/>
          <w:szCs w:val="21"/>
        </w:rPr>
        <w:t>：</w:t>
      </w:r>
    </w:p>
    <w:p w14:paraId="55D23973" w14:textId="7A8A8920" w:rsidR="00686246" w:rsidRDefault="00686246" w:rsidP="00686246">
      <w:pPr>
        <w:pStyle w:val="a3"/>
        <w:numPr>
          <w:ilvl w:val="0"/>
          <w:numId w:val="3"/>
        </w:numPr>
        <w:ind w:leftChars="0"/>
        <w:jc w:val="left"/>
        <w:rPr>
          <w:szCs w:val="21"/>
        </w:rPr>
      </w:pPr>
      <w:r>
        <w:rPr>
          <w:szCs w:val="21"/>
        </w:rPr>
        <w:t>Trade Delivery. Requested. Quantity</w:t>
      </w:r>
      <w:r>
        <w:rPr>
          <w:rFonts w:hint="eastAsia"/>
          <w:szCs w:val="21"/>
        </w:rPr>
        <w:t>を使用。</w:t>
      </w:r>
    </w:p>
    <w:p w14:paraId="2FBB81EB" w14:textId="3DD9FB3F" w:rsidR="00686246" w:rsidRPr="00D421DF" w:rsidRDefault="00686246" w:rsidP="00686246">
      <w:pPr>
        <w:pStyle w:val="a3"/>
        <w:ind w:leftChars="0" w:left="2040"/>
        <w:jc w:val="left"/>
        <w:rPr>
          <w:szCs w:val="21"/>
        </w:rPr>
      </w:pPr>
      <w:r>
        <w:rPr>
          <w:rFonts w:hint="eastAsia"/>
          <w:szCs w:val="21"/>
        </w:rPr>
        <w:t>補助データで単位（P</w:t>
      </w:r>
      <w:r>
        <w:rPr>
          <w:szCs w:val="21"/>
        </w:rPr>
        <w:t>K : Package</w:t>
      </w:r>
      <w:r>
        <w:rPr>
          <w:rFonts w:hint="eastAsia"/>
          <w:szCs w:val="21"/>
        </w:rPr>
        <w:t>）を指定する。</w:t>
      </w:r>
    </w:p>
    <w:p w14:paraId="656A93B9" w14:textId="4D48CE85" w:rsidR="00D421DF" w:rsidRDefault="00D421DF" w:rsidP="00D421DF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D421DF">
        <w:rPr>
          <w:rFonts w:hint="eastAsia"/>
          <w:sz w:val="24"/>
          <w:szCs w:val="24"/>
        </w:rPr>
        <w:t>農業機械部品E</w:t>
      </w:r>
      <w:r w:rsidRPr="00D421DF">
        <w:rPr>
          <w:sz w:val="24"/>
          <w:szCs w:val="24"/>
        </w:rPr>
        <w:t>DI</w:t>
      </w:r>
      <w:r w:rsidRPr="00D421DF">
        <w:rPr>
          <w:rFonts w:hint="eastAsia"/>
          <w:sz w:val="24"/>
          <w:szCs w:val="24"/>
        </w:rPr>
        <w:t>：支払データ</w:t>
      </w:r>
    </w:p>
    <w:p w14:paraId="7D2791DD" w14:textId="4B8C91C8" w:rsidR="00686246" w:rsidRDefault="004F6300" w:rsidP="00686246">
      <w:pPr>
        <w:pStyle w:val="a3"/>
        <w:numPr>
          <w:ilvl w:val="0"/>
          <w:numId w:val="4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下記変更付で</w:t>
      </w:r>
      <w:r w:rsidR="00686246" w:rsidRPr="00686246">
        <w:rPr>
          <w:rFonts w:hint="eastAsia"/>
          <w:szCs w:val="21"/>
        </w:rPr>
        <w:t>支払データクラス図記載の追加B</w:t>
      </w:r>
      <w:r w:rsidR="00686246" w:rsidRPr="00686246">
        <w:rPr>
          <w:szCs w:val="21"/>
        </w:rPr>
        <w:t>IE</w:t>
      </w:r>
      <w:r w:rsidR="00686246" w:rsidRPr="00686246">
        <w:rPr>
          <w:rFonts w:hint="eastAsia"/>
          <w:szCs w:val="21"/>
        </w:rPr>
        <w:t>は全てO</w:t>
      </w:r>
      <w:r w:rsidR="00686246" w:rsidRPr="00686246">
        <w:rPr>
          <w:szCs w:val="21"/>
        </w:rPr>
        <w:t>K</w:t>
      </w:r>
      <w:r w:rsidR="00686246" w:rsidRPr="00686246">
        <w:rPr>
          <w:rFonts w:hint="eastAsia"/>
          <w:szCs w:val="21"/>
        </w:rPr>
        <w:t>。</w:t>
      </w:r>
    </w:p>
    <w:p w14:paraId="1AAB88E9" w14:textId="5A7542FB" w:rsidR="00686246" w:rsidRPr="00686246" w:rsidRDefault="00686246" w:rsidP="004F6300">
      <w:pPr>
        <w:pStyle w:val="a3"/>
        <w:numPr>
          <w:ilvl w:val="0"/>
          <w:numId w:val="3"/>
        </w:numPr>
        <w:ind w:leftChars="0"/>
        <w:jc w:val="left"/>
        <w:rPr>
          <w:szCs w:val="21"/>
        </w:rPr>
      </w:pPr>
      <w:r>
        <w:rPr>
          <w:szCs w:val="21"/>
        </w:rPr>
        <w:t>Bill Start. Date</w:t>
      </w:r>
      <w:r>
        <w:rPr>
          <w:rFonts w:hint="eastAsia"/>
          <w:szCs w:val="21"/>
        </w:rPr>
        <w:t>（</w:t>
      </w:r>
      <w:r w:rsidR="00D72C36">
        <w:rPr>
          <w:rFonts w:hint="eastAsia"/>
          <w:szCs w:val="21"/>
        </w:rPr>
        <w:t>業界用語：手形起算年月日）</w:t>
      </w:r>
      <w:r w:rsidR="004F6300">
        <w:rPr>
          <w:rFonts w:hint="eastAsia"/>
          <w:szCs w:val="21"/>
        </w:rPr>
        <w:t>はB</w:t>
      </w:r>
      <w:r w:rsidR="004F6300">
        <w:rPr>
          <w:szCs w:val="21"/>
        </w:rPr>
        <w:t>illing Start. Date</w:t>
      </w:r>
      <w:r w:rsidR="004F6300">
        <w:rPr>
          <w:rFonts w:hint="eastAsia"/>
          <w:szCs w:val="21"/>
        </w:rPr>
        <w:t>に変更</w:t>
      </w:r>
    </w:p>
    <w:p w14:paraId="07804E06" w14:textId="53558FFB" w:rsidR="00D421DF" w:rsidRDefault="00D421DF" w:rsidP="00D421DF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D421DF">
        <w:rPr>
          <w:rFonts w:hint="eastAsia"/>
          <w:sz w:val="24"/>
          <w:szCs w:val="24"/>
        </w:rPr>
        <w:t>トラック動態管理プロジェクト</w:t>
      </w:r>
    </w:p>
    <w:p w14:paraId="1481762A" w14:textId="15D9FCB7" w:rsidR="00D72C36" w:rsidRDefault="00C5752B" w:rsidP="00C5752B">
      <w:pPr>
        <w:pStyle w:val="a3"/>
        <w:numPr>
          <w:ilvl w:val="0"/>
          <w:numId w:val="5"/>
        </w:numPr>
        <w:ind w:leftChars="0"/>
        <w:jc w:val="left"/>
        <w:rPr>
          <w:szCs w:val="21"/>
        </w:rPr>
      </w:pPr>
      <w:r w:rsidRPr="00C5752B">
        <w:rPr>
          <w:rFonts w:hint="eastAsia"/>
          <w:szCs w:val="21"/>
        </w:rPr>
        <w:t>既存のB</w:t>
      </w:r>
      <w:r w:rsidRPr="00C5752B">
        <w:rPr>
          <w:szCs w:val="21"/>
        </w:rPr>
        <w:t>RS</w:t>
      </w:r>
      <w:r w:rsidRPr="00C5752B">
        <w:rPr>
          <w:rFonts w:hint="eastAsia"/>
          <w:szCs w:val="21"/>
        </w:rPr>
        <w:t>（メッセージ定義）のメインテナンスに当たらない。物流運輸ドメインと相談する。</w:t>
      </w:r>
    </w:p>
    <w:p w14:paraId="42231C06" w14:textId="148A5073" w:rsidR="00C5752B" w:rsidRDefault="00C5752B" w:rsidP="00C5752B">
      <w:pPr>
        <w:pStyle w:val="a3"/>
        <w:numPr>
          <w:ilvl w:val="0"/>
          <w:numId w:val="5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V</w:t>
      </w:r>
      <w:r>
        <w:rPr>
          <w:szCs w:val="21"/>
        </w:rPr>
        <w:t>ehicle_ Transport Means</w:t>
      </w:r>
      <w:r>
        <w:rPr>
          <w:rFonts w:hint="eastAsia"/>
          <w:szCs w:val="21"/>
        </w:rPr>
        <w:t>は</w:t>
      </w:r>
      <w:r>
        <w:rPr>
          <w:szCs w:val="21"/>
        </w:rPr>
        <w:t>FLUX</w:t>
      </w:r>
      <w:r>
        <w:rPr>
          <w:rFonts w:hint="eastAsia"/>
          <w:szCs w:val="21"/>
        </w:rPr>
        <w:t>（漁業）ドメインで定義しているもので、物流運輸ドメインのL</w:t>
      </w:r>
      <w:r>
        <w:rPr>
          <w:szCs w:val="21"/>
        </w:rPr>
        <w:t>ogistics_ Transport Means</w:t>
      </w:r>
      <w:r>
        <w:rPr>
          <w:rFonts w:hint="eastAsia"/>
          <w:szCs w:val="21"/>
        </w:rPr>
        <w:t>を使用すべき。</w:t>
      </w:r>
    </w:p>
    <w:p w14:paraId="193D0147" w14:textId="77777777" w:rsidR="00C5752B" w:rsidRDefault="00C5752B" w:rsidP="00C5752B">
      <w:pPr>
        <w:pStyle w:val="a3"/>
        <w:ind w:leftChars="0" w:left="1140"/>
        <w:jc w:val="left"/>
        <w:rPr>
          <w:szCs w:val="21"/>
        </w:rPr>
      </w:pPr>
    </w:p>
    <w:p w14:paraId="1F698D24" w14:textId="2783AD41" w:rsidR="00C5752B" w:rsidRDefault="00C5752B" w:rsidP="00C5752B">
      <w:pPr>
        <w:jc w:val="left"/>
        <w:rPr>
          <w:szCs w:val="21"/>
        </w:rPr>
      </w:pPr>
      <w:r w:rsidRPr="00C5752B">
        <w:rPr>
          <w:noProof/>
        </w:rPr>
        <w:drawing>
          <wp:inline distT="0" distB="0" distL="0" distR="0" wp14:anchorId="6EA7A06F" wp14:editId="538E48C3">
            <wp:extent cx="5400040" cy="2414270"/>
            <wp:effectExtent l="0" t="0" r="0" b="508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41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5F568C" w14:textId="77777777" w:rsidR="00C5752B" w:rsidRPr="00C5752B" w:rsidRDefault="00C5752B" w:rsidP="00C5752B">
      <w:pPr>
        <w:jc w:val="left"/>
        <w:rPr>
          <w:szCs w:val="21"/>
        </w:rPr>
      </w:pPr>
    </w:p>
    <w:sectPr w:rsidR="00C5752B" w:rsidRPr="00C5752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C7183"/>
    <w:multiLevelType w:val="hybridMultilevel"/>
    <w:tmpl w:val="EA545D6E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17CD4780"/>
    <w:multiLevelType w:val="hybridMultilevel"/>
    <w:tmpl w:val="614E6D0A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210153CB"/>
    <w:multiLevelType w:val="hybridMultilevel"/>
    <w:tmpl w:val="9816F3F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71355FC2"/>
    <w:multiLevelType w:val="hybridMultilevel"/>
    <w:tmpl w:val="45542AD6"/>
    <w:lvl w:ilvl="0" w:tplc="20DE4BE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A636FB1"/>
    <w:multiLevelType w:val="hybridMultilevel"/>
    <w:tmpl w:val="F1F2620C"/>
    <w:lvl w:ilvl="0" w:tplc="EBB8B4D6">
      <w:start w:val="1"/>
      <w:numFmt w:val="bullet"/>
      <w:lvlText w:val=""/>
      <w:lvlJc w:val="left"/>
      <w:pPr>
        <w:ind w:left="204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1DF"/>
    <w:rsid w:val="002B31B2"/>
    <w:rsid w:val="004F6300"/>
    <w:rsid w:val="0067196A"/>
    <w:rsid w:val="00686246"/>
    <w:rsid w:val="00C5752B"/>
    <w:rsid w:val="00D421DF"/>
    <w:rsid w:val="00D7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25E45F"/>
  <w15:chartTrackingRefBased/>
  <w15:docId w15:val="{53806A13-5934-4204-ACDE-7E4F3F7CF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1D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4</cp:revision>
  <dcterms:created xsi:type="dcterms:W3CDTF">2021-08-20T02:35:00Z</dcterms:created>
  <dcterms:modified xsi:type="dcterms:W3CDTF">2021-08-21T01:38:00Z</dcterms:modified>
</cp:coreProperties>
</file>